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545" w:rsidRPr="00F23080" w:rsidRDefault="00116545" w:rsidP="00116545">
      <w:pPr>
        <w:rPr>
          <w:rFonts w:cs="Arial"/>
        </w:rPr>
      </w:pPr>
      <w:bookmarkStart w:id="0" w:name="_Toc260941332"/>
      <w:bookmarkStart w:id="1" w:name="_GoBack"/>
      <w:bookmarkEnd w:id="1"/>
    </w:p>
    <w:p w:rsidR="00116545" w:rsidRPr="00F23080" w:rsidRDefault="00116545" w:rsidP="00116545">
      <w:pPr>
        <w:rPr>
          <w:rFonts w:cs="Arial"/>
        </w:rPr>
      </w:pPr>
    </w:p>
    <w:p w:rsidR="00116545" w:rsidRPr="00F23080" w:rsidRDefault="000A71D5" w:rsidP="00116545">
      <w:pPr>
        <w:rPr>
          <w:rFonts w:cs="Arial"/>
        </w:rPr>
      </w:pPr>
      <w:r>
        <w:rPr>
          <w:rFonts w:cs="Arial"/>
          <w:noProof/>
        </w:rPr>
        <mc:AlternateContent>
          <mc:Choice Requires="wpg">
            <w:drawing>
              <wp:anchor distT="0" distB="0" distL="114300" distR="114300" simplePos="0" relativeHeight="251665920" behindDoc="0" locked="0" layoutInCell="0" allowOverlap="1">
                <wp:simplePos x="0" y="0"/>
                <wp:positionH relativeFrom="page">
                  <wp:align>center</wp:align>
                </wp:positionH>
                <wp:positionV relativeFrom="margin">
                  <wp:align>center</wp:align>
                </wp:positionV>
                <wp:extent cx="7771765" cy="8229600"/>
                <wp:effectExtent l="0" t="0" r="635" b="0"/>
                <wp:wrapNone/>
                <wp:docPr id="15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229600"/>
                          <a:chOff x="0" y="1440"/>
                          <a:chExt cx="12239" cy="12960"/>
                        </a:xfrm>
                      </wpg:grpSpPr>
                      <wpg:grpSp>
                        <wpg:cNvPr id="152" name="Group 116"/>
                        <wpg:cNvGrpSpPr>
                          <a:grpSpLocks/>
                        </wpg:cNvGrpSpPr>
                        <wpg:grpSpPr bwMode="auto">
                          <a:xfrm>
                            <a:off x="0" y="9661"/>
                            <a:ext cx="12239" cy="4739"/>
                            <a:chOff x="-6" y="3399"/>
                            <a:chExt cx="12197" cy="4253"/>
                          </a:xfrm>
                        </wpg:grpSpPr>
                        <wpg:grpSp>
                          <wpg:cNvPr id="153" name="Group 117"/>
                          <wpg:cNvGrpSpPr>
                            <a:grpSpLocks/>
                          </wpg:cNvGrpSpPr>
                          <wpg:grpSpPr bwMode="auto">
                            <a:xfrm>
                              <a:off x="-6" y="3717"/>
                              <a:ext cx="12189" cy="3550"/>
                              <a:chOff x="18" y="7468"/>
                              <a:chExt cx="12189" cy="3550"/>
                            </a:xfrm>
                          </wpg:grpSpPr>
                          <wps:wsp>
                            <wps:cNvPr id="154" name="Freeform 11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92CDDC">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19"/>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92D05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5F497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7" name="Freeform 12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99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FAB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2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C2D69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2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FFFF99">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 name="Rectangle 127"/>
                        <wps:cNvSpPr>
                          <a:spLocks noChangeArrowheads="1"/>
                        </wps:cNvSpPr>
                        <wps:spPr bwMode="auto">
                          <a:xfrm>
                            <a:off x="1800" y="1440"/>
                            <a:ext cx="8638"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545" w:rsidRDefault="00116545" w:rsidP="00116545">
                              <w:pPr>
                                <w:rPr>
                                  <w:b/>
                                  <w:bCs/>
                                  <w:sz w:val="32"/>
                                  <w:szCs w:val="32"/>
                                </w:rPr>
                              </w:pPr>
                            </w:p>
                            <w:p w:rsidR="00116545" w:rsidRDefault="00116545" w:rsidP="00116545">
                              <w:pPr>
                                <w:jc w:val="center"/>
                                <w:rPr>
                                  <w:b/>
                                  <w:bCs/>
                                  <w:sz w:val="32"/>
                                  <w:szCs w:val="32"/>
                                </w:rPr>
                              </w:pPr>
                            </w:p>
                            <w:p w:rsidR="00116545" w:rsidRDefault="00116545" w:rsidP="00116545">
                              <w:pPr>
                                <w:rPr>
                                  <w:b/>
                                  <w:bCs/>
                                  <w:sz w:val="32"/>
                                  <w:szCs w:val="32"/>
                                </w:rPr>
                              </w:pPr>
                            </w:p>
                            <w:p w:rsidR="00116545" w:rsidRDefault="00116545" w:rsidP="00116545">
                              <w:pPr>
                                <w:rPr>
                                  <w:b/>
                                  <w:bCs/>
                                  <w:sz w:val="32"/>
                                  <w:szCs w:val="32"/>
                                </w:rPr>
                              </w:pPr>
                            </w:p>
                            <w:p w:rsidR="00116545" w:rsidRPr="00116545" w:rsidRDefault="00116545" w:rsidP="00116545">
                              <w:pPr>
                                <w:rPr>
                                  <w:b/>
                                  <w:bCs/>
                                  <w:color w:val="808080"/>
                                  <w:sz w:val="32"/>
                                  <w:szCs w:val="32"/>
                                </w:rPr>
                              </w:pPr>
                            </w:p>
                          </w:txbxContent>
                        </wps:txbx>
                        <wps:bodyPr rot="0" vert="horz" wrap="square" lIns="91440" tIns="45720" rIns="91440" bIns="45720" anchor="t" anchorCtr="0" upright="1">
                          <a:spAutoFit/>
                        </wps:bodyPr>
                      </wps:wsp>
                      <wps:wsp>
                        <wps:cNvPr id="44" name="Rectangle 128"/>
                        <wps:cNvSpPr>
                          <a:spLocks noChangeArrowheads="1"/>
                        </wps:cNvSpPr>
                        <wps:spPr bwMode="auto">
                          <a:xfrm>
                            <a:off x="6494" y="11160"/>
                            <a:ext cx="4998"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545" w:rsidRPr="00CA34EA" w:rsidRDefault="00F51DD5" w:rsidP="00CA34EA">
                              <w:pPr>
                                <w:jc w:val="center"/>
                                <w:rPr>
                                  <w:sz w:val="72"/>
                                  <w:szCs w:val="72"/>
                                </w:rPr>
                              </w:pPr>
                              <w:r>
                                <w:rPr>
                                  <w:sz w:val="72"/>
                                  <w:szCs w:val="72"/>
                                </w:rPr>
                                <w:t>August</w:t>
                              </w:r>
                              <w:r w:rsidRPr="00EF0DB8">
                                <w:rPr>
                                  <w:sz w:val="72"/>
                                  <w:szCs w:val="72"/>
                                </w:rPr>
                                <w:t xml:space="preserve"> </w:t>
                              </w:r>
                              <w:r w:rsidR="00E8553F" w:rsidRPr="00EF0DB8">
                                <w:rPr>
                                  <w:sz w:val="72"/>
                                  <w:szCs w:val="72"/>
                                </w:rPr>
                                <w:t>2014</w:t>
                              </w:r>
                            </w:p>
                          </w:txbxContent>
                        </wps:txbx>
                        <wps:bodyPr rot="0" vert="horz" wrap="square" lIns="91440" tIns="45720" rIns="91440" bIns="45720" anchor="t" anchorCtr="0" upright="1">
                          <a:spAutoFit/>
                        </wps:bodyPr>
                      </wps:wsp>
                      <wps:wsp>
                        <wps:cNvPr id="45" name="Rectangle 129"/>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545" w:rsidRDefault="000A71D5" w:rsidP="002F4AFD">
                              <w:pPr>
                                <w:jc w:val="center"/>
                                <w:rPr>
                                  <w:b/>
                                  <w:bCs/>
                                  <w:color w:val="1F497D"/>
                                  <w:sz w:val="72"/>
                                  <w:szCs w:val="72"/>
                                </w:rPr>
                              </w:pPr>
                              <w:r>
                                <w:rPr>
                                  <w:b/>
                                  <w:bCs/>
                                  <w:noProof/>
                                  <w:color w:val="1F497D"/>
                                  <w:sz w:val="72"/>
                                  <w:szCs w:val="72"/>
                                </w:rPr>
                                <w:drawing>
                                  <wp:inline distT="0" distB="0" distL="0" distR="0">
                                    <wp:extent cx="3019425" cy="990600"/>
                                    <wp:effectExtent l="0" t="0" r="9525" b="0"/>
                                    <wp:docPr id="1" name="Picture 1" descr="DAODASColorLogo8-06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ODASColorLogo8-06SMAL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990600"/>
                                            </a:xfrm>
                                            <a:prstGeom prst="rect">
                                              <a:avLst/>
                                            </a:prstGeom>
                                            <a:noFill/>
                                            <a:ln>
                                              <a:noFill/>
                                            </a:ln>
                                          </pic:spPr>
                                        </pic:pic>
                                      </a:graphicData>
                                    </a:graphic>
                                  </wp:inline>
                                </w:drawing>
                              </w:r>
                            </w:p>
                            <w:p w:rsidR="004165C3" w:rsidRDefault="004165C3" w:rsidP="00116545">
                              <w:pPr>
                                <w:rPr>
                                  <w:b/>
                                  <w:bCs/>
                                  <w:color w:val="1F497D"/>
                                  <w:sz w:val="72"/>
                                  <w:szCs w:val="72"/>
                                </w:rPr>
                              </w:pPr>
                            </w:p>
                            <w:p w:rsidR="00116545" w:rsidRDefault="00116545" w:rsidP="00116545">
                              <w:pPr>
                                <w:rPr>
                                  <w:b/>
                                  <w:bCs/>
                                  <w:sz w:val="72"/>
                                  <w:szCs w:val="72"/>
                                </w:rPr>
                              </w:pPr>
                              <w:r>
                                <w:rPr>
                                  <w:b/>
                                  <w:bCs/>
                                  <w:sz w:val="72"/>
                                  <w:szCs w:val="72"/>
                                </w:rPr>
                                <w:t>How to C</w:t>
                              </w:r>
                              <w:r w:rsidR="004165C3">
                                <w:rPr>
                                  <w:b/>
                                  <w:bCs/>
                                  <w:sz w:val="72"/>
                                  <w:szCs w:val="72"/>
                                </w:rPr>
                                <w:t xml:space="preserve">onduct a </w:t>
                              </w:r>
                              <w:r>
                                <w:rPr>
                                  <w:b/>
                                  <w:bCs/>
                                  <w:sz w:val="72"/>
                                  <w:szCs w:val="72"/>
                                </w:rPr>
                                <w:t>Needs Assessment</w:t>
                              </w:r>
                            </w:p>
                            <w:p w:rsidR="00116545" w:rsidRPr="00B75B46" w:rsidRDefault="00116545" w:rsidP="00116545">
                              <w:pPr>
                                <w:rPr>
                                  <w:b/>
                                  <w:bCs/>
                                  <w:color w:val="1F497D"/>
                                  <w:sz w:val="72"/>
                                  <w:szCs w:val="72"/>
                                </w:rPr>
                              </w:pPr>
                            </w:p>
                            <w:p w:rsidR="00116545" w:rsidRDefault="00A639E9" w:rsidP="00116545">
                              <w:pPr>
                                <w:rPr>
                                  <w:b/>
                                  <w:bCs/>
                                  <w:sz w:val="40"/>
                                  <w:szCs w:val="40"/>
                                </w:rPr>
                              </w:pPr>
                              <w:r>
                                <w:rPr>
                                  <w:b/>
                                  <w:bCs/>
                                  <w:sz w:val="40"/>
                                  <w:szCs w:val="40"/>
                                </w:rPr>
                                <w:t xml:space="preserve">A Guidance Document for </w:t>
                              </w:r>
                              <w:r w:rsidRPr="008E143B">
                                <w:rPr>
                                  <w:b/>
                                  <w:bCs/>
                                  <w:sz w:val="40"/>
                                  <w:szCs w:val="40"/>
                                </w:rPr>
                                <w:t>County</w:t>
                              </w:r>
                              <w:r w:rsidR="00F44200">
                                <w:rPr>
                                  <w:b/>
                                  <w:bCs/>
                                  <w:sz w:val="40"/>
                                  <w:szCs w:val="40"/>
                                </w:rPr>
                                <w:t xml:space="preserve"> </w:t>
                              </w:r>
                              <w:r w:rsidR="008E143B">
                                <w:rPr>
                                  <w:b/>
                                  <w:bCs/>
                                  <w:sz w:val="40"/>
                                  <w:szCs w:val="40"/>
                                </w:rPr>
                                <w:t>Commissions</w:t>
                              </w:r>
                            </w:p>
                            <w:p w:rsidR="004165C3" w:rsidRPr="00B75B46" w:rsidRDefault="004165C3" w:rsidP="00116545">
                              <w:pPr>
                                <w:rPr>
                                  <w:b/>
                                  <w:bCs/>
                                  <w:color w:val="4F81BD"/>
                                  <w:sz w:val="40"/>
                                  <w:szCs w:val="40"/>
                                </w:rPr>
                              </w:pPr>
                            </w:p>
                            <w:p w:rsidR="00116545" w:rsidRPr="00F44200" w:rsidRDefault="00F44200" w:rsidP="00116545">
                              <w:pPr>
                                <w:rPr>
                                  <w:b/>
                                  <w:bCs/>
                                  <w:color w:val="808080"/>
                                  <w:sz w:val="28"/>
                                  <w:szCs w:val="28"/>
                                </w:rPr>
                              </w:pPr>
                              <w:r>
                                <w:rPr>
                                  <w:b/>
                                  <w:bCs/>
                                  <w:sz w:val="28"/>
                                  <w:szCs w:val="28"/>
                                </w:rPr>
                                <w:t xml:space="preserve">SC </w:t>
                              </w:r>
                              <w:r w:rsidR="00116545" w:rsidRPr="00F44200">
                                <w:rPr>
                                  <w:b/>
                                  <w:bCs/>
                                  <w:sz w:val="28"/>
                                  <w:szCs w:val="28"/>
                                </w:rPr>
                                <w:t>Department of Alcoh</w:t>
                              </w:r>
                              <w:r w:rsidR="004165C3" w:rsidRPr="00F44200">
                                <w:rPr>
                                  <w:b/>
                                  <w:bCs/>
                                  <w:sz w:val="28"/>
                                  <w:szCs w:val="28"/>
                                </w:rPr>
                                <w:t>ol and Other Drug Abuse Services</w:t>
                              </w:r>
                              <w:r w:rsidR="00116545" w:rsidRPr="00F44200">
                                <w:rPr>
                                  <w:b/>
                                  <w:bCs/>
                                  <w:sz w:val="28"/>
                                  <w:szCs w:val="28"/>
                                </w:rPr>
                                <w:t xml:space="preserve"> </w:t>
                              </w:r>
                            </w:p>
                            <w:p w:rsidR="00116545" w:rsidRPr="00116545" w:rsidRDefault="00116545" w:rsidP="00116545">
                              <w:pPr>
                                <w:rPr>
                                  <w:b/>
                                  <w:bCs/>
                                  <w:color w:val="4F81BD"/>
                                  <w:sz w:val="40"/>
                                  <w:szCs w:val="40"/>
                                </w:rPr>
                              </w:pPr>
                            </w:p>
                            <w:p w:rsidR="00116545" w:rsidRPr="00116545" w:rsidRDefault="00116545" w:rsidP="00116545">
                              <w:pPr>
                                <w:rPr>
                                  <w:b/>
                                  <w:bCs/>
                                  <w:color w:val="808080"/>
                                  <w:sz w:val="32"/>
                                  <w:szCs w:val="32"/>
                                </w:rPr>
                              </w:pPr>
                              <w:r w:rsidRPr="00116545">
                                <w:rPr>
                                  <w:b/>
                                  <w:bCs/>
                                  <w:color w:val="808080"/>
                                  <w:sz w:val="32"/>
                                  <w:szCs w:val="32"/>
                                </w:rPr>
                                <w:t xml:space="preserve">     </w:t>
                              </w:r>
                            </w:p>
                            <w:p w:rsidR="00116545" w:rsidRPr="00116545" w:rsidRDefault="00116545" w:rsidP="00116545">
                              <w:pPr>
                                <w:rPr>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115" o:spid="_x0000_s1026" style="position:absolute;margin-left:0;margin-top:0;width:611.95pt;height:9in;z-index:251665920;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" o:allowincell="f">
                <v:group id="Group 116"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117"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18"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Jq8EA&#10;AADcAAAADwAAAGRycy9kb3ducmV2LnhtbERPTYvCMBC9C/6HMAveNN2iotVYRBAED65VPI/NbFu2&#10;mZQmav33RljwNo/3Ocu0M7W4U+sqywq+RxEI4tzqigsF59N2OAPhPLLG2jIpeJKDdNXvLTHR9sFH&#10;ume+ECGEXYIKSu+bREqXl2TQjWxDHLhf2xr0AbaF1C0+QripZRxFU2mw4tBQYkObkvK/7GYUZJfJ&#10;fHs8xHMz3pPZXK/n7vITKTX46tYLEJ46/xH/u3c6zJ+M4f1Mu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CavBAAAA3AAAAA8AAAAAAAAAAAAAAAAAmAIAAGRycy9kb3du&#10;cmV2LnhtbFBLBQYAAAAABAAEAPUAAACGAwAAAAA=&#10;" path="m,l17,2863,7132,2578r,-2378l,xe" fillcolor="#92cddc" stroked="f">
                      <v:fill opacity="32896f"/>
                      <v:path arrowok="t" o:connecttype="custom" o:connectlocs="0,0;17,2863;7132,2578;7132,200;0,0" o:connectangles="0,0,0,0,0"/>
                    </v:shape>
                    <v:shape id="Freeform 119"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cAA&#10;AADcAAAADwAAAGRycy9kb3ducmV2LnhtbERPzWrCQBC+C32HZQRvulGq2NRVRBB6KiTpA4zZaRLM&#10;zobs1MS3dwuCt/n4fmd3GF2rbtSHxrOB5SIBRVx623Bl4Kc4z7eggiBbbD2TgTsFOOzfJjtMrR84&#10;o1sulYohHFI0UIt0qdahrMlhWPiOOHK/vncoEfaVtj0OMdy1epUkG+2w4dhQY0enmspr/ucMXD5O&#10;9yrfHL+vkpXyvh0KuWSFMbPpePwEJTTKS/x0f9k4f72G/2fiBX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mcAAAADcAAAADwAAAAAAAAAAAAAAAACYAgAAZHJzL2Rvd25y&#10;ZXYueG1sUEsFBgAAAAAEAAQA9QAAAIUDAAAAAA==&#10;" path="m,569l,2930r3466,620l3466,,,569xe" fillcolor="#92d050" stroked="f">
                      <v:fill opacity="32896f"/>
                      <v:path arrowok="t" o:connecttype="custom" o:connectlocs="0,569;0,2930;3466,3550;3466,0;0,569" o:connectangles="0,0,0,0,0"/>
                    </v:shape>
                    <v:shape id="Freeform 120"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o8IA&#10;AADcAAAADwAAAGRycy9kb3ducmV2LnhtbERPS4vCMBC+C/6HMII3TRWUpRrFB4J7Wx8LHodmbKvN&#10;pCSxdv31G2Fhb/PxPWe+bE0lGnK+tKxgNExAEGdWl5wrOJ92gw8QPiBrrCyTgh/ysFx0O3NMtX3y&#10;gZpjyEUMYZ+igiKEOpXSZwUZ9ENbE0fuap3BEKHLpXb4jOGmkuMkmUqDJceGAmvaFJTdjw+jwI+y&#10;9eX2Mu778tnsz+X6pLdfL6X6vXY1AxGoDf/iP/dex/mTKbyfi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umjwgAAANwAAAAPAAAAAAAAAAAAAAAAAJgCAABkcnMvZG93&#10;bnJldi54bWxQSwUGAAAAAAQABAD1AAAAhwMAAAAA&#10;" path="m,l,3550,1591,2746r,-2009l,xe" fillcolor="#5f497a" stroked="f">
                      <v:fill opacity="32896f"/>
                      <v:path arrowok="t" o:connecttype="custom" o:connectlocs="0,0;0,3550;1591,2746;1591,737;0,0" o:connectangles="0,0,0,0,0"/>
                    </v:shape>
                  </v:group>
                  <v:shape id="Freeform 121"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DMQA&#10;AADcAAAADwAAAGRycy9kb3ducmV2LnhtbERP22rCQBB9L/gPywi+6UatGtJsRAptraBQ2w8YsmMS&#10;zc6G7KqpX98VhL7N4VwnXXamFhdqXWVZwXgUgSDOra64UPDz/TaMQTiPrLG2TAp+ycEy6z2lmGh7&#10;5S+67H0hQgi7BBWU3jeJlC4vyaAb2YY4cAfbGvQBtoXULV5DuKnlJIrm0mDFoaHEhl5Lyk/7s1Fw&#10;+jTb2+L4HFfuY7c7bOKpq9+nSg363eoFhKfO/4sf7rUO82cLu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zEAAAA3AAAAA8AAAAAAAAAAAAAAAAAmAIAAGRycy9k&#10;b3ducmV2LnhtbFBLBQYAAAAABAAEAPUAAACJAwAAAAA=&#10;" path="m1,251l,2662r4120,251l4120,,1,251xe" fillcolor="#d99594" stroked="f">
                    <v:path arrowok="t" o:connecttype="custom" o:connectlocs="1,251;0,2662;4120,2913;4120,0;1,251" o:connectangles="0,0,0,0,0"/>
                  </v:shape>
                  <v:shape id="Freeform 122"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0N8MA&#10;AADcAAAADwAAAGRycy9kb3ducmV2LnhtbESPQUsDMRCF74L/IYzgzSYVKrJtWqTQ4kEF2/6AYTPu&#10;Lk0maRK76793DoK3Gd6b975Zbabg1ZVyGSJbmM8MKOI2uoE7C6fj7uEZVKnIDn1ksvBDBTbr25sV&#10;Ni6O/EnXQ+2UhHBp0EJfa2q0Lm1PAcssJmLRvmIOWGXNnXYZRwkPXj8a86QDDiwNPSba9tSeD9/B&#10;wmL7jh/ubPaXPY9D8m/znIy39v5uelmCqjTVf/Pf9asT/IXQyj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F0N8MAAADcAAAADwAAAAAAAAAAAAAAAACYAgAAZHJzL2Rv&#10;d25yZXYueG1sUEsFBgAAAAAEAAQA9QAAAIgDAAAAAA==&#10;" path="m,l,4236,3985,3349r,-2428l,xe" fillcolor="#92cddc" stroked="f">
                    <v:path arrowok="t" o:connecttype="custom" o:connectlocs="0,0;0,4236;3985,3349;3985,921;0,0" o:connectangles="0,0,0,0,0"/>
                  </v:shape>
                  <v:shape id="Freeform 123"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WTsMA&#10;AADcAAAADwAAAGRycy9kb3ducmV2LnhtbESPQWsCMRCF7wX/Qxiht5q1VKmrUURY2ptUF3odNuNm&#10;cTNZk9Rd/70RhN5meO9782a1GWwrruRD41jBdJKBIK6cbrhWUB6Lt08QISJrbB2TghsF2KxHLyvM&#10;tev5h66HWIsUwiFHBSbGLpcyVIYshonriJN2ct5iTKuvpfbYp3Dbyvcsm0uLDacLBjvaGarOhz+b&#10;ahT2Vn59/J5NsZ+f/GXf8KLfKfU6HrZLEJGG+G9+0t86cbMFPJ5JE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WTsMAAADcAAAADwAAAAAAAAAAAAAAAACYAgAAZHJzL2Rv&#10;d25yZXYueG1sUEsFBgAAAAAEAAQA9QAAAIgDAAAAAA==&#10;" path="m4086,r-2,4253l,3198,,1072,4086,xe" fillcolor="#fabf8f" stroked="f">
                    <v:path arrowok="t" o:connecttype="custom" o:connectlocs="4086,0;4084,4253;0,3198;0,1072;4086,0" o:connectangles="0,0,0,0,0"/>
                  </v:shape>
                  <v:shape id="Freeform 124"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n8AA&#10;AADbAAAADwAAAGRycy9kb3ducmV2LnhtbERPTYvCMBC9C/6HMII3myoiSzVKEQQRL+oqHodmbKvN&#10;pDZRq7/eHBb2+Hjfs0VrKvGkxpWWFQyjGARxZnXJuYLfw2rwA8J5ZI2VZVLwJgeLebczw0TbF+/o&#10;ufe5CCHsElRQeF8nUrqsIIMusjVx4C62MegDbHKpG3yFcFPJURxPpMGSQ0OBNS0Lym77h1Ewik/p&#10;eZxOrp/l3fnt5njYbIcfpfq9Np2C8NT6f/Gfe60VjMP68CX8AD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Mn8AAAADbAAAADwAAAAAAAAAAAAAAAACYAgAAZHJzL2Rvd25y&#10;ZXYueG1sUEsFBgAAAAAEAAQA9QAAAIUDAAAAAA==&#10;" path="m,921l2060,r16,3851l,2981,,921xe" fillcolor="#c2d69b" stroked="f">
                    <v:fill opacity="46003f"/>
                    <v:path arrowok="t" o:connecttype="custom" o:connectlocs="0,921;2060,0;2076,3851;0,2981;0,921" o:connectangles="0,0,0,0,0"/>
                  </v:shape>
                  <v:shape id="Freeform 125"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3tsQA&#10;AADbAAAADwAAAGRycy9kb3ducmV2LnhtbESPQWvCQBSE7wX/w/KE3urG0qpEV5FCxYtgoxi8PbPP&#10;JJh9G3a3mv57tyB4HGbmG2a26EwjruR8bVnBcJCAIC6srrlUsN99v01A+ICssbFMCv7Iw2Lee5lh&#10;qu2Nf+iahVJECPsUFVQhtKmUvqjIoB/Yljh6Z+sMhihdKbXDW4SbRr4nyUgarDkuVNjSV0XFJfs1&#10;Ck7FdpXXh8vqmO93GW68+0zysVKv/W45BRGoC8/wo73WCj6G8P8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N7bEAAAA2wAAAA8AAAAAAAAAAAAAAAAAmAIAAGRycy9k&#10;b3ducmV2LnhtbFBLBQYAAAAABAAEAPUAAACJAwAAAAA=&#10;" path="m,l17,3835,6011,2629r,-1390l,xe" fillcolor="#ff9" stroked="f">
                    <v:fill opacity="46003f"/>
                    <v:path arrowok="t" o:connecttype="custom" o:connectlocs="0,0;17,3835;6011,2629;6011,1239;0,0" o:connectangles="0,0,0,0,0"/>
                  </v:shape>
                  <v:shape id="Freeform 126"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BxcUA&#10;AADbAAAADwAAAGRycy9kb3ducmV2LnhtbESPQWsCMRSE7wX/Q3hCbzWrtbZsjSJLWwQ9WGvp9XXz&#10;TBY3L8smXdd/bwqFHoeZ+YaZL3tXi47aUHlWMB5lIIhLrys2Cg4fr3dPIEJE1lh7JgUXCrBcDG7m&#10;mGt/5nfq9tGIBOGQowIbY5NLGUpLDsPIN8TJO/rWYUyyNVK3eE5wV8tJls2kw4rTgsWGCkvlaf/j&#10;FLztHop7032tm42v7Of28WC+ixelbof96hlEpD7+h//aa61gOoHfL+k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0HFxQAAANsAAAAPAAAAAAAAAAAAAAAAAJgCAABkcnMv&#10;ZG93bnJldi54bWxQSwUGAAAAAAQABAD1AAAAigMAAAAA&#10;" path="m,1038l,2411,4102,3432,4102,,,1038xe" fillcolor="#d3dfee" stroked="f">
                    <v:fill opacity="46003f"/>
                    <v:path arrowok="t" o:connecttype="custom" o:connectlocs="0,1038;0,2411;4102,3432;4102,0;0,1038" o:connectangles="0,0,0,0,0"/>
                  </v:shape>
                </v:group>
                <v:rect id="Rectangle 127" o:spid="_x0000_s1038" style="position:absolute;left:1800;top:1440;width:8638;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8UA&#10;AADbAAAADwAAAGRycy9kb3ducmV2LnhtbESP3WrCQBSE74W+w3IEb0Q3bcWf1FWKPxC9M/oAx+xp&#10;Es2eDdlV07fvCgUvh5n5hpkvW1OJOzWutKzgfRiBIM6sLjlXcDpuB1MQziNrrCyTgl9ysFy8deYY&#10;a/vgA91Tn4sAYRejgsL7OpbSZQUZdENbEwfvxzYGfZBNLnWDjwA3lfyIorE0WHJYKLCmVUHZNb0Z&#10;Bbv9aH9aJfJynZXrfjJJI3keb5TqddvvLxCeWv8K/7cTrWD0Cc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YjjxQAAANsAAAAPAAAAAAAAAAAAAAAAAJgCAABkcnMv&#10;ZG93bnJldi54bWxQSwUGAAAAAAQABAD1AAAAigMAAAAA&#10;" filled="f" stroked="f">
                  <v:textbox style="mso-fit-shape-to-text:t">
                    <w:txbxContent>
                      <w:p w:rsidR="00116545" w:rsidRDefault="00116545" w:rsidP="00116545">
                        <w:pPr>
                          <w:rPr>
                            <w:b/>
                            <w:bCs/>
                            <w:sz w:val="32"/>
                            <w:szCs w:val="32"/>
                          </w:rPr>
                        </w:pPr>
                      </w:p>
                      <w:p w:rsidR="00116545" w:rsidRDefault="00116545" w:rsidP="00116545">
                        <w:pPr>
                          <w:jc w:val="center"/>
                          <w:rPr>
                            <w:b/>
                            <w:bCs/>
                            <w:sz w:val="32"/>
                            <w:szCs w:val="32"/>
                          </w:rPr>
                        </w:pPr>
                      </w:p>
                      <w:p w:rsidR="00116545" w:rsidRDefault="00116545" w:rsidP="00116545">
                        <w:pPr>
                          <w:rPr>
                            <w:b/>
                            <w:bCs/>
                            <w:sz w:val="32"/>
                            <w:szCs w:val="32"/>
                          </w:rPr>
                        </w:pPr>
                      </w:p>
                      <w:p w:rsidR="00116545" w:rsidRDefault="00116545" w:rsidP="00116545">
                        <w:pPr>
                          <w:rPr>
                            <w:b/>
                            <w:bCs/>
                            <w:sz w:val="32"/>
                            <w:szCs w:val="32"/>
                          </w:rPr>
                        </w:pPr>
                      </w:p>
                      <w:p w:rsidR="00116545" w:rsidRPr="00116545" w:rsidRDefault="00116545" w:rsidP="00116545">
                        <w:pPr>
                          <w:rPr>
                            <w:b/>
                            <w:bCs/>
                            <w:color w:val="808080"/>
                            <w:sz w:val="32"/>
                            <w:szCs w:val="32"/>
                          </w:rPr>
                        </w:pPr>
                      </w:p>
                    </w:txbxContent>
                  </v:textbox>
                </v:rect>
                <v:rect id="Rectangle 128" o:spid="_x0000_s1039" style="position:absolute;left:6494;top:11160;width:499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Ql8UA&#10;AADbAAAADwAAAGRycy9kb3ducmV2LnhtbESP0WrCQBRE3wv+w3KFvpS6sQStqRsRbSH1rTEfcM3e&#10;JjHZuyG71fTvXaHQx2FmzjDrzWg6caHBNZYVzGcRCOLS6oYrBcXx4/kVhPPIGjvLpOCXHGzSycMa&#10;E22v/EWX3FciQNglqKD2vk+kdGVNBt3M9sTB+7aDQR/kUEk94DXATSdfomghDTYcFmrsaVdT2eY/&#10;RsHnIT4Uu0ye21Wzf8qWeSRPi3elHqfj9g2Ep9H/h//amVYQx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BCXxQAAANsAAAAPAAAAAAAAAAAAAAAAAJgCAABkcnMv&#10;ZG93bnJldi54bWxQSwUGAAAAAAQABAD1AAAAigMAAAAA&#10;" filled="f" stroked="f">
                  <v:textbox style="mso-fit-shape-to-text:t">
                    <w:txbxContent>
                      <w:p w:rsidR="00116545" w:rsidRPr="00CA34EA" w:rsidRDefault="00F51DD5" w:rsidP="00CA34EA">
                        <w:pPr>
                          <w:jc w:val="center"/>
                          <w:rPr>
                            <w:sz w:val="72"/>
                            <w:szCs w:val="72"/>
                          </w:rPr>
                        </w:pPr>
                        <w:r>
                          <w:rPr>
                            <w:sz w:val="72"/>
                            <w:szCs w:val="72"/>
                          </w:rPr>
                          <w:t>August</w:t>
                        </w:r>
                        <w:r w:rsidRPr="00EF0DB8">
                          <w:rPr>
                            <w:sz w:val="72"/>
                            <w:szCs w:val="72"/>
                          </w:rPr>
                          <w:t xml:space="preserve"> </w:t>
                        </w:r>
                        <w:r w:rsidR="00E8553F" w:rsidRPr="00EF0DB8">
                          <w:rPr>
                            <w:sz w:val="72"/>
                            <w:szCs w:val="72"/>
                          </w:rPr>
                          <w:t>2014</w:t>
                        </w:r>
                      </w:p>
                    </w:txbxContent>
                  </v:textbox>
                </v:rect>
                <v:rect id="Rectangle 129"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HzMQA&#10;AADbAAAADwAAAGRycy9kb3ducmV2LnhtbESP0WrCQBRE3wv9h+UW+lY31SolukoxBC1YQesH3Gav&#10;STB7N+xuk/Tvu4Lg4zAzZ5jFajCN6Mj52rKC11ECgriwuuZSwek7f3kH4QOyxsYyKfgjD6vl48MC&#10;U217PlB3DKWIEPYpKqhCaFMpfVGRQT+yLXH0ztYZDFG6UmqHfYSbRo6TZCYN1hwXKmxpXVFxOf4a&#10;BZPdfu++sks+S7LTJ1s3rDc/B6Wen4aPOYhAQ7iHb+2tVvA2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B8zEAAAA2wAAAA8AAAAAAAAAAAAAAAAAmAIAAGRycy9k&#10;b3ducmV2LnhtbFBLBQYAAAAABAAEAPUAAACJAwAAAAA=&#10;" filled="f" stroked="f">
                  <v:textbox>
                    <w:txbxContent>
                      <w:p w:rsidR="00116545" w:rsidRDefault="000A71D5" w:rsidP="002F4AFD">
                        <w:pPr>
                          <w:jc w:val="center"/>
                          <w:rPr>
                            <w:b/>
                            <w:bCs/>
                            <w:color w:val="1F497D"/>
                            <w:sz w:val="72"/>
                            <w:szCs w:val="72"/>
                          </w:rPr>
                        </w:pPr>
                        <w:r>
                          <w:rPr>
                            <w:b/>
                            <w:bCs/>
                            <w:noProof/>
                            <w:color w:val="1F497D"/>
                            <w:sz w:val="72"/>
                            <w:szCs w:val="72"/>
                          </w:rPr>
                          <w:drawing>
                            <wp:inline distT="0" distB="0" distL="0" distR="0">
                              <wp:extent cx="3019425" cy="990600"/>
                              <wp:effectExtent l="0" t="0" r="9525" b="0"/>
                              <wp:docPr id="1" name="Picture 1" descr="DAODASColorLogo8-06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ODASColorLogo8-06SMAL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990600"/>
                                      </a:xfrm>
                                      <a:prstGeom prst="rect">
                                        <a:avLst/>
                                      </a:prstGeom>
                                      <a:noFill/>
                                      <a:ln>
                                        <a:noFill/>
                                      </a:ln>
                                    </pic:spPr>
                                  </pic:pic>
                                </a:graphicData>
                              </a:graphic>
                            </wp:inline>
                          </w:drawing>
                        </w:r>
                      </w:p>
                      <w:p w:rsidR="004165C3" w:rsidRDefault="004165C3" w:rsidP="00116545">
                        <w:pPr>
                          <w:rPr>
                            <w:b/>
                            <w:bCs/>
                            <w:color w:val="1F497D"/>
                            <w:sz w:val="72"/>
                            <w:szCs w:val="72"/>
                          </w:rPr>
                        </w:pPr>
                      </w:p>
                      <w:p w:rsidR="00116545" w:rsidRDefault="00116545" w:rsidP="00116545">
                        <w:pPr>
                          <w:rPr>
                            <w:b/>
                            <w:bCs/>
                            <w:sz w:val="72"/>
                            <w:szCs w:val="72"/>
                          </w:rPr>
                        </w:pPr>
                        <w:r>
                          <w:rPr>
                            <w:b/>
                            <w:bCs/>
                            <w:sz w:val="72"/>
                            <w:szCs w:val="72"/>
                          </w:rPr>
                          <w:t>How to C</w:t>
                        </w:r>
                        <w:r w:rsidR="004165C3">
                          <w:rPr>
                            <w:b/>
                            <w:bCs/>
                            <w:sz w:val="72"/>
                            <w:szCs w:val="72"/>
                          </w:rPr>
                          <w:t xml:space="preserve">onduct a </w:t>
                        </w:r>
                        <w:r>
                          <w:rPr>
                            <w:b/>
                            <w:bCs/>
                            <w:sz w:val="72"/>
                            <w:szCs w:val="72"/>
                          </w:rPr>
                          <w:t>Needs Assessment</w:t>
                        </w:r>
                      </w:p>
                      <w:p w:rsidR="00116545" w:rsidRPr="00B75B46" w:rsidRDefault="00116545" w:rsidP="00116545">
                        <w:pPr>
                          <w:rPr>
                            <w:b/>
                            <w:bCs/>
                            <w:color w:val="1F497D"/>
                            <w:sz w:val="72"/>
                            <w:szCs w:val="72"/>
                          </w:rPr>
                        </w:pPr>
                      </w:p>
                      <w:p w:rsidR="00116545" w:rsidRDefault="00A639E9" w:rsidP="00116545">
                        <w:pPr>
                          <w:rPr>
                            <w:b/>
                            <w:bCs/>
                            <w:sz w:val="40"/>
                            <w:szCs w:val="40"/>
                          </w:rPr>
                        </w:pPr>
                        <w:r>
                          <w:rPr>
                            <w:b/>
                            <w:bCs/>
                            <w:sz w:val="40"/>
                            <w:szCs w:val="40"/>
                          </w:rPr>
                          <w:t xml:space="preserve">A Guidance Document for </w:t>
                        </w:r>
                        <w:r w:rsidRPr="008E143B">
                          <w:rPr>
                            <w:b/>
                            <w:bCs/>
                            <w:sz w:val="40"/>
                            <w:szCs w:val="40"/>
                          </w:rPr>
                          <w:t>County</w:t>
                        </w:r>
                        <w:r w:rsidR="00F44200">
                          <w:rPr>
                            <w:b/>
                            <w:bCs/>
                            <w:sz w:val="40"/>
                            <w:szCs w:val="40"/>
                          </w:rPr>
                          <w:t xml:space="preserve"> </w:t>
                        </w:r>
                        <w:r w:rsidR="008E143B">
                          <w:rPr>
                            <w:b/>
                            <w:bCs/>
                            <w:sz w:val="40"/>
                            <w:szCs w:val="40"/>
                          </w:rPr>
                          <w:t>Commissions</w:t>
                        </w:r>
                      </w:p>
                      <w:p w:rsidR="004165C3" w:rsidRPr="00B75B46" w:rsidRDefault="004165C3" w:rsidP="00116545">
                        <w:pPr>
                          <w:rPr>
                            <w:b/>
                            <w:bCs/>
                            <w:color w:val="4F81BD"/>
                            <w:sz w:val="40"/>
                            <w:szCs w:val="40"/>
                          </w:rPr>
                        </w:pPr>
                      </w:p>
                      <w:p w:rsidR="00116545" w:rsidRPr="00F44200" w:rsidRDefault="00F44200" w:rsidP="00116545">
                        <w:pPr>
                          <w:rPr>
                            <w:b/>
                            <w:bCs/>
                            <w:color w:val="808080"/>
                            <w:sz w:val="28"/>
                            <w:szCs w:val="28"/>
                          </w:rPr>
                        </w:pPr>
                        <w:r>
                          <w:rPr>
                            <w:b/>
                            <w:bCs/>
                            <w:sz w:val="28"/>
                            <w:szCs w:val="28"/>
                          </w:rPr>
                          <w:t xml:space="preserve">SC </w:t>
                        </w:r>
                        <w:r w:rsidR="00116545" w:rsidRPr="00F44200">
                          <w:rPr>
                            <w:b/>
                            <w:bCs/>
                            <w:sz w:val="28"/>
                            <w:szCs w:val="28"/>
                          </w:rPr>
                          <w:t>Department of Alcoh</w:t>
                        </w:r>
                        <w:r w:rsidR="004165C3" w:rsidRPr="00F44200">
                          <w:rPr>
                            <w:b/>
                            <w:bCs/>
                            <w:sz w:val="28"/>
                            <w:szCs w:val="28"/>
                          </w:rPr>
                          <w:t>ol and Other Drug Abuse Services</w:t>
                        </w:r>
                        <w:r w:rsidR="00116545" w:rsidRPr="00F44200">
                          <w:rPr>
                            <w:b/>
                            <w:bCs/>
                            <w:sz w:val="28"/>
                            <w:szCs w:val="28"/>
                          </w:rPr>
                          <w:t xml:space="preserve"> </w:t>
                        </w:r>
                      </w:p>
                      <w:p w:rsidR="00116545" w:rsidRPr="00116545" w:rsidRDefault="00116545" w:rsidP="00116545">
                        <w:pPr>
                          <w:rPr>
                            <w:b/>
                            <w:bCs/>
                            <w:color w:val="4F81BD"/>
                            <w:sz w:val="40"/>
                            <w:szCs w:val="40"/>
                          </w:rPr>
                        </w:pPr>
                      </w:p>
                      <w:p w:rsidR="00116545" w:rsidRPr="00116545" w:rsidRDefault="00116545" w:rsidP="00116545">
                        <w:pPr>
                          <w:rPr>
                            <w:b/>
                            <w:bCs/>
                            <w:color w:val="808080"/>
                            <w:sz w:val="32"/>
                            <w:szCs w:val="32"/>
                          </w:rPr>
                        </w:pPr>
                        <w:r w:rsidRPr="00116545">
                          <w:rPr>
                            <w:b/>
                            <w:bCs/>
                            <w:color w:val="808080"/>
                            <w:sz w:val="32"/>
                            <w:szCs w:val="32"/>
                          </w:rPr>
                          <w:t xml:space="preserve">     </w:t>
                        </w:r>
                      </w:p>
                      <w:p w:rsidR="00116545" w:rsidRPr="00116545" w:rsidRDefault="00116545" w:rsidP="00116545">
                        <w:pPr>
                          <w:rPr>
                            <w:b/>
                            <w:bCs/>
                            <w:color w:val="808080"/>
                            <w:sz w:val="32"/>
                            <w:szCs w:val="32"/>
                          </w:rPr>
                        </w:pPr>
                      </w:p>
                    </w:txbxContent>
                  </v:textbox>
                </v:rect>
                <w10:wrap anchorx="page" anchory="margin"/>
              </v:group>
            </w:pict>
          </mc:Fallback>
        </mc:AlternateContent>
      </w:r>
    </w:p>
    <w:p w:rsidR="00116545" w:rsidRPr="00F23080" w:rsidRDefault="00116545" w:rsidP="00116545">
      <w:pPr>
        <w:rPr>
          <w:rFonts w:cs="Arial"/>
        </w:rPr>
      </w:pPr>
    </w:p>
    <w:p w:rsidR="00116545" w:rsidRPr="00F23080" w:rsidRDefault="00116545" w:rsidP="00116545">
      <w:pPr>
        <w:rPr>
          <w:rFonts w:cs="Arial"/>
        </w:rPr>
      </w:pPr>
    </w:p>
    <w:p w:rsidR="00116545" w:rsidRPr="00F23080" w:rsidRDefault="00116545" w:rsidP="00116545">
      <w:pPr>
        <w:rPr>
          <w:rFonts w:cs="Arial"/>
        </w:rPr>
      </w:pPr>
    </w:p>
    <w:p w:rsidR="004D042D" w:rsidRPr="00F23080" w:rsidRDefault="00F17562" w:rsidP="00BC1F55">
      <w:pPr>
        <w:pBdr>
          <w:bottom w:val="single" w:sz="12" w:space="1" w:color="auto"/>
        </w:pBdr>
        <w:rPr>
          <w:rStyle w:val="Heading1Char"/>
          <w:rFonts w:cs="Arial"/>
        </w:rPr>
      </w:pPr>
      <w:r w:rsidRPr="00F23080">
        <w:rPr>
          <w:rFonts w:cs="Arial"/>
        </w:rPr>
        <w:br w:type="page"/>
      </w:r>
      <w:r w:rsidR="00BC1F55" w:rsidRPr="00F23080">
        <w:rPr>
          <w:rFonts w:cs="Arial"/>
        </w:rPr>
        <w:lastRenderedPageBreak/>
        <w:t xml:space="preserve">This guide was </w:t>
      </w:r>
      <w:r w:rsidR="006C6BD5" w:rsidRPr="00F23080">
        <w:rPr>
          <w:rFonts w:cs="Arial"/>
        </w:rPr>
        <w:t>adapted</w:t>
      </w:r>
      <w:r w:rsidR="00BC1F55" w:rsidRPr="00F23080">
        <w:rPr>
          <w:rFonts w:cs="Arial"/>
        </w:rPr>
        <w:t xml:space="preserve"> </w:t>
      </w:r>
      <w:r w:rsidR="00A006AB" w:rsidRPr="00F23080">
        <w:rPr>
          <w:rFonts w:cs="Arial"/>
        </w:rPr>
        <w:t xml:space="preserve">by the South Carolina </w:t>
      </w:r>
      <w:r w:rsidR="009A36CD" w:rsidRPr="00F23080">
        <w:rPr>
          <w:rFonts w:cs="Arial"/>
        </w:rPr>
        <w:t xml:space="preserve">Department of Alcohol and Other </w:t>
      </w:r>
      <w:r w:rsidR="00873F19" w:rsidRPr="00F23080">
        <w:rPr>
          <w:rFonts w:cs="Arial"/>
        </w:rPr>
        <w:t xml:space="preserve">Drug </w:t>
      </w:r>
      <w:r w:rsidR="009A36CD" w:rsidRPr="00F23080">
        <w:rPr>
          <w:rFonts w:cs="Arial"/>
        </w:rPr>
        <w:t xml:space="preserve">Abuse Services (DAODAS) </w:t>
      </w:r>
      <w:r w:rsidR="006C6BD5" w:rsidRPr="00F23080">
        <w:rPr>
          <w:rFonts w:cs="Arial"/>
        </w:rPr>
        <w:t xml:space="preserve">from </w:t>
      </w:r>
      <w:r w:rsidR="00F05649" w:rsidRPr="00F23080">
        <w:rPr>
          <w:rFonts w:cs="Arial"/>
        </w:rPr>
        <w:t xml:space="preserve">a draft version of the </w:t>
      </w:r>
      <w:r w:rsidR="00BC1F55" w:rsidRPr="00F23080">
        <w:rPr>
          <w:rFonts w:cs="Arial"/>
          <w:u w:val="single"/>
        </w:rPr>
        <w:t xml:space="preserve">Strategic Prevention Framework (SPF): A Guide for Michigan Communities, </w:t>
      </w:r>
      <w:r w:rsidR="006C6BD5" w:rsidRPr="00F23080">
        <w:rPr>
          <w:rFonts w:cs="Arial"/>
        </w:rPr>
        <w:t>written by Michig</w:t>
      </w:r>
      <w:r w:rsidR="00BC1F55" w:rsidRPr="00F23080">
        <w:rPr>
          <w:rFonts w:cs="Arial"/>
        </w:rPr>
        <w:t>an’s Bureau of Substance Abuse and Addiction Services and the Pa</w:t>
      </w:r>
      <w:r w:rsidR="00C92784" w:rsidRPr="00F23080">
        <w:rPr>
          <w:rFonts w:cs="Arial"/>
        </w:rPr>
        <w:t xml:space="preserve">cific Institute </w:t>
      </w:r>
      <w:r w:rsidR="00BC1F55" w:rsidRPr="00F23080">
        <w:rPr>
          <w:rFonts w:cs="Arial"/>
        </w:rPr>
        <w:t>f</w:t>
      </w:r>
      <w:r w:rsidR="00C92784" w:rsidRPr="00F23080">
        <w:rPr>
          <w:rFonts w:cs="Arial"/>
        </w:rPr>
        <w:t>or</w:t>
      </w:r>
      <w:r w:rsidR="00BC1F55" w:rsidRPr="00F23080">
        <w:rPr>
          <w:rFonts w:cs="Arial"/>
        </w:rPr>
        <w:t xml:space="preserve"> Research and Evaluation.  </w:t>
      </w:r>
      <w:r w:rsidR="006C6BD5" w:rsidRPr="00F23080">
        <w:rPr>
          <w:rFonts w:cs="Arial"/>
        </w:rPr>
        <w:t>The Michig</w:t>
      </w:r>
      <w:r w:rsidR="00BC1F55" w:rsidRPr="00F23080">
        <w:rPr>
          <w:rFonts w:cs="Arial"/>
        </w:rPr>
        <w:t xml:space="preserve">an guide was created from material from </w:t>
      </w:r>
      <w:r w:rsidR="006C6BD5" w:rsidRPr="00F23080">
        <w:rPr>
          <w:rFonts w:cs="Arial"/>
        </w:rPr>
        <w:t xml:space="preserve">the </w:t>
      </w:r>
      <w:r w:rsidR="00BC1F55" w:rsidRPr="00F23080">
        <w:rPr>
          <w:rFonts w:cs="Arial"/>
        </w:rPr>
        <w:t>Maine</w:t>
      </w:r>
      <w:r w:rsidR="006C6BD5" w:rsidRPr="00F23080">
        <w:rPr>
          <w:rFonts w:cs="Arial"/>
        </w:rPr>
        <w:t xml:space="preserve"> Department of Health and Human Services</w:t>
      </w:r>
      <w:r w:rsidR="00BC1F55" w:rsidRPr="00F23080">
        <w:rPr>
          <w:rFonts w:cs="Arial"/>
        </w:rPr>
        <w:t xml:space="preserve">, </w:t>
      </w:r>
      <w:r w:rsidR="006C6BD5" w:rsidRPr="00F23080">
        <w:rPr>
          <w:rFonts w:cs="Arial"/>
        </w:rPr>
        <w:t>and Nevada</w:t>
      </w:r>
      <w:r w:rsidR="00BC1F55" w:rsidRPr="00F23080">
        <w:rPr>
          <w:rFonts w:cs="Arial"/>
        </w:rPr>
        <w:t xml:space="preserve"> and North Carolina</w:t>
      </w:r>
      <w:r w:rsidR="006C6BD5" w:rsidRPr="00F23080">
        <w:rPr>
          <w:rFonts w:cs="Arial"/>
        </w:rPr>
        <w:t xml:space="preserve"> SPF SIG projects. </w:t>
      </w:r>
      <w:r w:rsidR="00BC1F55" w:rsidRPr="00F23080">
        <w:rPr>
          <w:rFonts w:cs="Arial"/>
        </w:rPr>
        <w:br w:type="page"/>
      </w:r>
      <w:r w:rsidR="004D042D" w:rsidRPr="00F23080">
        <w:rPr>
          <w:rStyle w:val="Heading1Char"/>
          <w:rFonts w:cs="Arial"/>
        </w:rPr>
        <w:lastRenderedPageBreak/>
        <w:t>INTRODUCTION</w:t>
      </w:r>
      <w:bookmarkEnd w:id="0"/>
    </w:p>
    <w:p w:rsidR="006C6BD5" w:rsidRPr="00F23080" w:rsidRDefault="006C6BD5" w:rsidP="004D042D">
      <w:pPr>
        <w:tabs>
          <w:tab w:val="num" w:pos="720"/>
        </w:tabs>
        <w:jc w:val="both"/>
        <w:rPr>
          <w:rFonts w:cs="Arial"/>
        </w:rPr>
      </w:pPr>
    </w:p>
    <w:p w:rsidR="004D042D" w:rsidRPr="00F23080" w:rsidRDefault="004D042D" w:rsidP="004D042D">
      <w:pPr>
        <w:tabs>
          <w:tab w:val="num" w:pos="720"/>
        </w:tabs>
        <w:jc w:val="both"/>
        <w:rPr>
          <w:rFonts w:cs="Arial"/>
          <w:color w:val="000000"/>
        </w:rPr>
      </w:pPr>
      <w:r w:rsidRPr="00F23080">
        <w:rPr>
          <w:rFonts w:cs="Arial"/>
        </w:rPr>
        <w:t xml:space="preserve">In 2004, </w:t>
      </w:r>
      <w:r w:rsidRPr="00F23080">
        <w:rPr>
          <w:rFonts w:cs="Arial"/>
          <w:color w:val="000000"/>
        </w:rPr>
        <w:t xml:space="preserve">the US </w:t>
      </w:r>
      <w:r w:rsidRPr="00F23080">
        <w:rPr>
          <w:rFonts w:cs="Arial"/>
          <w:snapToGrid w:val="0"/>
          <w:color w:val="000000"/>
        </w:rPr>
        <w:t>Substance Abuse and Mental Health Services Administration’s (SAMHSA) Center for Substance Abuse Prevention (</w:t>
      </w:r>
      <w:r w:rsidRPr="00F23080">
        <w:rPr>
          <w:rFonts w:cs="Arial"/>
          <w:color w:val="000000"/>
        </w:rPr>
        <w:t xml:space="preserve">CSAP) began to promote the use of a five-step planning and implementation model called the Strategic Prevention Framework (SPF).  CSAP </w:t>
      </w:r>
      <w:r w:rsidR="00E007FD" w:rsidRPr="00F23080">
        <w:rPr>
          <w:rFonts w:cs="Arial"/>
          <w:color w:val="000000"/>
        </w:rPr>
        <w:t xml:space="preserve">has </w:t>
      </w:r>
      <w:r w:rsidRPr="00F23080">
        <w:rPr>
          <w:rFonts w:cs="Arial"/>
          <w:color w:val="000000"/>
        </w:rPr>
        <w:t>disseminated the SPF across the country by providing SPF State Incentive Grants (SPF SIGs) to states, jurisdictions, and tribal nations.</w:t>
      </w:r>
      <w:r w:rsidR="00964B61" w:rsidRPr="00F23080">
        <w:rPr>
          <w:rFonts w:cs="Arial"/>
          <w:color w:val="000000"/>
        </w:rPr>
        <w:t xml:space="preserve">  South Carolina received a SPF SIG </w:t>
      </w:r>
      <w:r w:rsidR="009A36CD" w:rsidRPr="00F23080">
        <w:rPr>
          <w:rFonts w:cs="Arial"/>
          <w:color w:val="000000"/>
        </w:rPr>
        <w:t xml:space="preserve">award </w:t>
      </w:r>
      <w:r w:rsidR="00964B61" w:rsidRPr="00F23080">
        <w:rPr>
          <w:rFonts w:cs="Arial"/>
          <w:color w:val="000000"/>
        </w:rPr>
        <w:t xml:space="preserve">from CSAP in July </w:t>
      </w:r>
      <w:r w:rsidR="00E8553F" w:rsidRPr="00F23080">
        <w:rPr>
          <w:rFonts w:cs="Arial"/>
          <w:color w:val="000000"/>
        </w:rPr>
        <w:t>2009 and will continue to use the SPF model throughout the state of South Carolina</w:t>
      </w:r>
      <w:r w:rsidR="002D25DF" w:rsidRPr="00F23080">
        <w:rPr>
          <w:rFonts w:cs="Arial"/>
          <w:color w:val="000000"/>
        </w:rPr>
        <w:t xml:space="preserve"> to guide planning of local and state prevention strategies</w:t>
      </w:r>
      <w:r w:rsidR="00E8553F" w:rsidRPr="00F23080">
        <w:rPr>
          <w:rFonts w:cs="Arial"/>
          <w:color w:val="000000"/>
        </w:rPr>
        <w:t xml:space="preserve">.  </w:t>
      </w:r>
    </w:p>
    <w:p w:rsidR="00466945" w:rsidRPr="00F23080" w:rsidRDefault="00466945" w:rsidP="004D042D">
      <w:pPr>
        <w:tabs>
          <w:tab w:val="num" w:pos="720"/>
        </w:tabs>
        <w:jc w:val="both"/>
        <w:rPr>
          <w:rFonts w:cs="Arial"/>
          <w:color w:val="000000"/>
        </w:rPr>
      </w:pPr>
    </w:p>
    <w:p w:rsidR="004D042D" w:rsidRPr="00F23080" w:rsidRDefault="004D042D" w:rsidP="004D042D">
      <w:pPr>
        <w:jc w:val="both"/>
        <w:rPr>
          <w:rFonts w:cs="Arial"/>
          <w:iCs/>
          <w:szCs w:val="22"/>
        </w:rPr>
      </w:pPr>
      <w:r w:rsidRPr="00F23080">
        <w:rPr>
          <w:rFonts w:cs="Arial"/>
          <w:iCs/>
          <w:szCs w:val="22"/>
        </w:rPr>
        <w:t>The SPF promotes data-driven decision-making, with an emphasis on epidemiological data and a population-based perspective.  In other words, prevention must be evidence-based and must reach beyond small groups of people who participate in prevention programs.  Prevention must be aimed at the whole community, across the lifespan.  The five steps of the SPF are:</w:t>
      </w:r>
    </w:p>
    <w:p w:rsidR="004D042D" w:rsidRPr="00F23080" w:rsidRDefault="004D042D" w:rsidP="004D042D">
      <w:pPr>
        <w:jc w:val="both"/>
        <w:rPr>
          <w:rFonts w:cs="Arial"/>
          <w:iCs/>
          <w:szCs w:val="22"/>
        </w:rPr>
      </w:pPr>
    </w:p>
    <w:p w:rsidR="004D042D" w:rsidRPr="00F23080" w:rsidRDefault="004D042D" w:rsidP="00CF2A69">
      <w:pPr>
        <w:numPr>
          <w:ilvl w:val="0"/>
          <w:numId w:val="7"/>
        </w:numPr>
        <w:tabs>
          <w:tab w:val="clear" w:pos="720"/>
          <w:tab w:val="num" w:pos="-2880"/>
        </w:tabs>
        <w:spacing w:after="120"/>
        <w:jc w:val="both"/>
        <w:rPr>
          <w:rFonts w:cs="Arial"/>
          <w:iCs/>
          <w:szCs w:val="22"/>
        </w:rPr>
      </w:pPr>
      <w:r w:rsidRPr="00F23080">
        <w:rPr>
          <w:rFonts w:cs="Arial"/>
          <w:iCs/>
          <w:szCs w:val="22"/>
        </w:rPr>
        <w:t>Profile population needs, resources, and readiness to address needs and gaps;</w:t>
      </w:r>
    </w:p>
    <w:p w:rsidR="004D042D" w:rsidRPr="00F23080" w:rsidRDefault="004D042D" w:rsidP="00CF2A69">
      <w:pPr>
        <w:numPr>
          <w:ilvl w:val="0"/>
          <w:numId w:val="7"/>
        </w:numPr>
        <w:tabs>
          <w:tab w:val="clear" w:pos="720"/>
          <w:tab w:val="num" w:pos="-2880"/>
        </w:tabs>
        <w:spacing w:after="120"/>
        <w:jc w:val="both"/>
        <w:rPr>
          <w:rFonts w:cs="Arial"/>
          <w:iCs/>
          <w:szCs w:val="22"/>
        </w:rPr>
      </w:pPr>
      <w:r w:rsidRPr="00F23080">
        <w:rPr>
          <w:rFonts w:cs="Arial"/>
          <w:iCs/>
          <w:szCs w:val="22"/>
        </w:rPr>
        <w:t xml:space="preserve">Mobilize and/or build capacity to address needs; </w:t>
      </w:r>
    </w:p>
    <w:p w:rsidR="004D042D" w:rsidRPr="00F23080" w:rsidRDefault="004D042D" w:rsidP="00CF2A69">
      <w:pPr>
        <w:numPr>
          <w:ilvl w:val="0"/>
          <w:numId w:val="7"/>
        </w:numPr>
        <w:tabs>
          <w:tab w:val="clear" w:pos="720"/>
          <w:tab w:val="num" w:pos="-2880"/>
        </w:tabs>
        <w:spacing w:after="120"/>
        <w:jc w:val="both"/>
        <w:rPr>
          <w:rFonts w:cs="Arial"/>
          <w:iCs/>
          <w:szCs w:val="22"/>
        </w:rPr>
      </w:pPr>
      <w:r w:rsidRPr="00F23080">
        <w:rPr>
          <w:rFonts w:cs="Arial"/>
          <w:iCs/>
          <w:szCs w:val="22"/>
        </w:rPr>
        <w:t>Develop a comprehensive strategic plan to meet those needs;</w:t>
      </w:r>
    </w:p>
    <w:p w:rsidR="004D042D" w:rsidRPr="00F23080" w:rsidRDefault="004D042D" w:rsidP="00CF2A69">
      <w:pPr>
        <w:numPr>
          <w:ilvl w:val="0"/>
          <w:numId w:val="7"/>
        </w:numPr>
        <w:tabs>
          <w:tab w:val="clear" w:pos="720"/>
          <w:tab w:val="num" w:pos="-2880"/>
        </w:tabs>
        <w:spacing w:after="120"/>
        <w:jc w:val="both"/>
        <w:rPr>
          <w:rFonts w:cs="Arial"/>
          <w:iCs/>
          <w:szCs w:val="22"/>
        </w:rPr>
      </w:pPr>
      <w:r w:rsidRPr="00F23080">
        <w:rPr>
          <w:rFonts w:cs="Arial"/>
          <w:iCs/>
          <w:szCs w:val="22"/>
        </w:rPr>
        <w:t>Implement evidence-based prevention programs, policies, and practices; and</w:t>
      </w:r>
    </w:p>
    <w:p w:rsidR="004D042D" w:rsidRPr="00F23080" w:rsidRDefault="004D042D" w:rsidP="00CF2A69">
      <w:pPr>
        <w:numPr>
          <w:ilvl w:val="0"/>
          <w:numId w:val="7"/>
        </w:numPr>
        <w:tabs>
          <w:tab w:val="clear" w:pos="720"/>
          <w:tab w:val="num" w:pos="-2880"/>
        </w:tabs>
        <w:jc w:val="both"/>
        <w:rPr>
          <w:rFonts w:cs="Arial"/>
          <w:iCs/>
          <w:szCs w:val="22"/>
        </w:rPr>
      </w:pPr>
      <w:r w:rsidRPr="00F23080">
        <w:rPr>
          <w:rFonts w:cs="Arial"/>
          <w:iCs/>
          <w:szCs w:val="22"/>
        </w:rPr>
        <w:t>Monitor, evaluate, sustain, and improve or replace those that fail.</w:t>
      </w:r>
    </w:p>
    <w:p w:rsidR="004D042D" w:rsidRPr="00F23080" w:rsidRDefault="004D042D" w:rsidP="004D042D">
      <w:pPr>
        <w:ind w:left="720" w:hanging="720"/>
        <w:jc w:val="both"/>
        <w:rPr>
          <w:rFonts w:cs="Arial"/>
          <w:iCs/>
          <w:szCs w:val="22"/>
        </w:rPr>
      </w:pPr>
    </w:p>
    <w:p w:rsidR="004D042D" w:rsidRPr="00F23080" w:rsidRDefault="004D042D" w:rsidP="004D042D">
      <w:pPr>
        <w:jc w:val="both"/>
        <w:rPr>
          <w:rFonts w:cs="Arial"/>
          <w:color w:val="000000"/>
        </w:rPr>
      </w:pPr>
      <w:r w:rsidRPr="00F23080">
        <w:rPr>
          <w:rFonts w:cs="Arial"/>
          <w:iCs/>
          <w:szCs w:val="22"/>
        </w:rPr>
        <w:t xml:space="preserve">The SPF also emphasizes the importance of infusing two overarching themes, cultural competence and sustainability, throughout the five steps. </w:t>
      </w:r>
      <w:r w:rsidRPr="00F23080">
        <w:rPr>
          <w:rFonts w:cs="Arial"/>
        </w:rPr>
        <w:t xml:space="preserve"> The SPF </w:t>
      </w:r>
      <w:r w:rsidRPr="00F23080">
        <w:rPr>
          <w:rFonts w:cs="Arial"/>
          <w:color w:val="000000"/>
        </w:rPr>
        <w:t xml:space="preserve">challenge is to move from the moderate success afforded by idiosyncratic program implementation to employing collaborative strategies that yield broader population or community change. This requires engagement in systemic coordination and sustained effort at both state and </w:t>
      </w:r>
      <w:r w:rsidR="000F6D15" w:rsidRPr="00F23080">
        <w:rPr>
          <w:rFonts w:cs="Arial"/>
          <w:color w:val="000000"/>
        </w:rPr>
        <w:t xml:space="preserve">county </w:t>
      </w:r>
      <w:r w:rsidRPr="00F23080">
        <w:rPr>
          <w:rFonts w:cs="Arial"/>
          <w:color w:val="000000"/>
        </w:rPr>
        <w:t>levels.  The continuous process has been depicted as follows:</w:t>
      </w:r>
    </w:p>
    <w:p w:rsidR="004D042D" w:rsidRPr="00F23080" w:rsidRDefault="004D042D" w:rsidP="004D042D">
      <w:pPr>
        <w:jc w:val="both"/>
        <w:rPr>
          <w:rFonts w:cs="Arial"/>
          <w:color w:val="000000"/>
        </w:rPr>
      </w:pPr>
      <w:r w:rsidRPr="00F23080">
        <w:rPr>
          <w:rFonts w:cs="Arial"/>
          <w:color w:val="000000"/>
        </w:rPr>
        <w:br w:type="page"/>
      </w:r>
      <w:r w:rsidR="000A71D5">
        <w:rPr>
          <w:rFonts w:cs="Arial"/>
          <w:noProof/>
        </w:rPr>
        <w:lastRenderedPageBreak/>
        <w:drawing>
          <wp:anchor distT="0" distB="0" distL="114300" distR="114300" simplePos="0" relativeHeight="251656704" behindDoc="0" locked="0" layoutInCell="1" allowOverlap="1">
            <wp:simplePos x="0" y="0"/>
            <wp:positionH relativeFrom="column">
              <wp:posOffset>963295</wp:posOffset>
            </wp:positionH>
            <wp:positionV relativeFrom="paragraph">
              <wp:posOffset>84455</wp:posOffset>
            </wp:positionV>
            <wp:extent cx="4017010" cy="3016250"/>
            <wp:effectExtent l="19050" t="19050" r="21590" b="12700"/>
            <wp:wrapSquare wrapText="bothSides"/>
            <wp:docPr id="1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7010" cy="3016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D042D" w:rsidRPr="00F23080" w:rsidRDefault="004D042D" w:rsidP="004D042D">
      <w:pPr>
        <w:jc w:val="both"/>
        <w:rPr>
          <w:rFonts w:cs="Arial"/>
          <w:color w:val="000000"/>
        </w:rPr>
      </w:pPr>
    </w:p>
    <w:p w:rsidR="004D042D" w:rsidRPr="00F23080" w:rsidRDefault="004D042D" w:rsidP="004D042D">
      <w:pPr>
        <w:jc w:val="both"/>
        <w:rPr>
          <w:rFonts w:cs="Arial"/>
          <w:color w:val="000000"/>
        </w:rPr>
      </w:pPr>
    </w:p>
    <w:p w:rsidR="004D042D" w:rsidRPr="00F23080" w:rsidRDefault="004D042D" w:rsidP="004D042D">
      <w:pPr>
        <w:jc w:val="both"/>
        <w:rPr>
          <w:rFonts w:cs="Arial"/>
          <w:color w:val="000000"/>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sz w:val="22"/>
        </w:rPr>
      </w:pPr>
    </w:p>
    <w:p w:rsidR="004D042D" w:rsidRPr="00F23080" w:rsidRDefault="004D042D" w:rsidP="004D042D">
      <w:pPr>
        <w:jc w:val="both"/>
        <w:rPr>
          <w:rFonts w:cs="Arial"/>
        </w:rPr>
      </w:pPr>
    </w:p>
    <w:p w:rsidR="004D042D" w:rsidRPr="00F23080" w:rsidRDefault="004D042D" w:rsidP="004D042D">
      <w:pPr>
        <w:jc w:val="both"/>
        <w:rPr>
          <w:rFonts w:cs="Arial"/>
        </w:rPr>
      </w:pPr>
    </w:p>
    <w:p w:rsidR="00F614B4" w:rsidRPr="00F23080" w:rsidRDefault="000A71D5" w:rsidP="00F614B4">
      <w:pPr>
        <w:jc w:val="center"/>
        <w:rPr>
          <w:rFonts w:cs="Arial"/>
        </w:rPr>
      </w:pPr>
      <w:r>
        <w:rPr>
          <w:rFonts w:cs="Arial"/>
          <w:noProof/>
          <w:color w:val="000000"/>
          <w:sz w:val="21"/>
          <w:szCs w:val="21"/>
        </w:rPr>
        <w:drawing>
          <wp:inline distT="0" distB="0" distL="0" distR="0">
            <wp:extent cx="2076450" cy="2028825"/>
            <wp:effectExtent l="0" t="0" r="0" b="9525"/>
            <wp:docPr id="9" name="Picture 8" descr="SP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F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028825"/>
                    </a:xfrm>
                    <a:prstGeom prst="rect">
                      <a:avLst/>
                    </a:prstGeom>
                    <a:noFill/>
                    <a:ln>
                      <a:noFill/>
                    </a:ln>
                  </pic:spPr>
                </pic:pic>
              </a:graphicData>
            </a:graphic>
          </wp:inline>
        </w:drawing>
      </w:r>
    </w:p>
    <w:p w:rsidR="008E143B" w:rsidRPr="00F23080" w:rsidRDefault="008E143B" w:rsidP="00C25F42">
      <w:pPr>
        <w:jc w:val="both"/>
        <w:rPr>
          <w:rFonts w:cs="Arial"/>
        </w:rPr>
      </w:pPr>
    </w:p>
    <w:p w:rsidR="008E143B" w:rsidRPr="00F23080" w:rsidRDefault="008E143B" w:rsidP="00C25F42">
      <w:pPr>
        <w:jc w:val="both"/>
        <w:rPr>
          <w:rFonts w:cs="Arial"/>
        </w:rPr>
      </w:pPr>
    </w:p>
    <w:p w:rsidR="00C25F42" w:rsidRPr="00F23080" w:rsidRDefault="004D042D" w:rsidP="00C25F42">
      <w:pPr>
        <w:jc w:val="both"/>
        <w:rPr>
          <w:rFonts w:cs="Arial"/>
        </w:rPr>
      </w:pPr>
      <w:r w:rsidRPr="00F23080">
        <w:rPr>
          <w:rFonts w:cs="Arial"/>
        </w:rPr>
        <w:t xml:space="preserve">The purpose of this Guide is to assist you through the implementation of the </w:t>
      </w:r>
      <w:r w:rsidR="00C25F42" w:rsidRPr="00F23080">
        <w:rPr>
          <w:rFonts w:cs="Arial"/>
        </w:rPr>
        <w:t xml:space="preserve">first </w:t>
      </w:r>
      <w:r w:rsidRPr="00F23080">
        <w:rPr>
          <w:rFonts w:cs="Arial"/>
        </w:rPr>
        <w:t xml:space="preserve">step of the SPF at the </w:t>
      </w:r>
      <w:r w:rsidR="0013358E" w:rsidRPr="00F23080">
        <w:rPr>
          <w:rFonts w:cs="Arial"/>
        </w:rPr>
        <w:t xml:space="preserve">county </w:t>
      </w:r>
      <w:r w:rsidRPr="00F23080">
        <w:rPr>
          <w:rFonts w:cs="Arial"/>
        </w:rPr>
        <w:t xml:space="preserve">level.  The next section provides an overview of the SPF by answering some common questions about the framework.  The Guide will then take you step by step through the activities associated with </w:t>
      </w:r>
      <w:r w:rsidR="0013358E" w:rsidRPr="00F23080">
        <w:rPr>
          <w:rFonts w:cs="Arial"/>
        </w:rPr>
        <w:t>Needs Assessment</w:t>
      </w:r>
      <w:r w:rsidRPr="00F23080">
        <w:rPr>
          <w:rFonts w:cs="Arial"/>
        </w:rPr>
        <w:t>. Throughout this process, the Guide will help you understand what you are doing and why you are doing it.</w:t>
      </w:r>
      <w:r w:rsidR="00466945" w:rsidRPr="00F23080">
        <w:rPr>
          <w:rFonts w:cs="Arial"/>
        </w:rPr>
        <w:t xml:space="preserve">  </w:t>
      </w:r>
      <w:r w:rsidR="00C25F42" w:rsidRPr="00F23080">
        <w:rPr>
          <w:rFonts w:cs="Arial"/>
        </w:rPr>
        <w:t xml:space="preserve">A glossary of terms related to needs assessment is provided at the end of this document. </w:t>
      </w:r>
    </w:p>
    <w:p w:rsidR="004D042D" w:rsidRPr="00F23080" w:rsidRDefault="004D042D" w:rsidP="004D042D">
      <w:pPr>
        <w:jc w:val="both"/>
        <w:rPr>
          <w:rFonts w:cs="Arial"/>
        </w:rPr>
      </w:pPr>
    </w:p>
    <w:p w:rsidR="004D042D" w:rsidRPr="00F23080" w:rsidRDefault="004D042D" w:rsidP="004D042D">
      <w:pPr>
        <w:jc w:val="both"/>
        <w:rPr>
          <w:rFonts w:cs="Arial"/>
        </w:rPr>
      </w:pPr>
      <w:r w:rsidRPr="00F23080">
        <w:rPr>
          <w:rFonts w:cs="Arial"/>
        </w:rPr>
        <w:t xml:space="preserve">We look forward to working with you to assess your </w:t>
      </w:r>
      <w:r w:rsidR="005F7952" w:rsidRPr="00F23080">
        <w:rPr>
          <w:rFonts w:cs="Arial"/>
        </w:rPr>
        <w:t>county</w:t>
      </w:r>
      <w:r w:rsidRPr="00F23080">
        <w:rPr>
          <w:rFonts w:cs="Arial"/>
        </w:rPr>
        <w:t>’s needs and capacity, and to develop, implement and monitor a strategic plan that will increase your ability to effectively prevent substance abuse in your</w:t>
      </w:r>
      <w:r w:rsidR="006E55DF" w:rsidRPr="00F23080">
        <w:rPr>
          <w:rFonts w:cs="Arial"/>
        </w:rPr>
        <w:t xml:space="preserve"> </w:t>
      </w:r>
      <w:r w:rsidR="005F7952" w:rsidRPr="00F23080">
        <w:rPr>
          <w:rFonts w:cs="Arial"/>
        </w:rPr>
        <w:t>county</w:t>
      </w:r>
      <w:r w:rsidRPr="00F23080">
        <w:rPr>
          <w:rFonts w:cs="Arial"/>
        </w:rPr>
        <w:t>.</w:t>
      </w:r>
    </w:p>
    <w:p w:rsidR="004D042D" w:rsidRPr="00F23080" w:rsidRDefault="004D042D" w:rsidP="004D042D">
      <w:pPr>
        <w:pStyle w:val="Heading1"/>
        <w:pBdr>
          <w:bottom w:val="single" w:sz="6" w:space="1" w:color="auto"/>
        </w:pBdr>
        <w:rPr>
          <w:rFonts w:cs="Arial"/>
          <w:b w:val="0"/>
        </w:rPr>
      </w:pPr>
      <w:r w:rsidRPr="00F23080">
        <w:rPr>
          <w:rFonts w:cs="Arial"/>
        </w:rPr>
        <w:br w:type="page"/>
      </w:r>
      <w:bookmarkStart w:id="2" w:name="_Toc260941333"/>
      <w:r w:rsidRPr="00F23080">
        <w:rPr>
          <w:rFonts w:cs="Arial"/>
        </w:rPr>
        <w:lastRenderedPageBreak/>
        <w:t>COMMON QUESTIONS ABOUT THE STRATEGIC PREVENTION FRAMEWORK</w:t>
      </w:r>
      <w:r w:rsidRPr="00F23080">
        <w:rPr>
          <w:rFonts w:cs="Arial"/>
          <w:vertAlign w:val="superscript"/>
        </w:rPr>
        <w:footnoteReference w:id="1"/>
      </w:r>
      <w:bookmarkEnd w:id="2"/>
    </w:p>
    <w:p w:rsidR="004D042D" w:rsidRPr="00F23080" w:rsidRDefault="004D042D" w:rsidP="004D042D">
      <w:pPr>
        <w:pStyle w:val="Style1"/>
        <w:jc w:val="both"/>
        <w:rPr>
          <w:rFonts w:cs="Arial"/>
        </w:rPr>
      </w:pPr>
    </w:p>
    <w:p w:rsidR="004D042D" w:rsidRPr="00F23080" w:rsidRDefault="004D042D" w:rsidP="004D042D">
      <w:pPr>
        <w:jc w:val="both"/>
        <w:rPr>
          <w:rFonts w:cs="Arial"/>
        </w:rPr>
      </w:pPr>
      <w:r w:rsidRPr="00F23080">
        <w:rPr>
          <w:rFonts w:cs="Arial"/>
          <w:b/>
        </w:rPr>
        <w:t>How is the Strategic Prevention Framework Different from Other Approaches?</w:t>
      </w:r>
    </w:p>
    <w:p w:rsidR="004D042D" w:rsidRPr="00F23080" w:rsidRDefault="004D042D" w:rsidP="004D042D">
      <w:pPr>
        <w:jc w:val="both"/>
        <w:rPr>
          <w:rFonts w:cs="Arial"/>
        </w:rPr>
      </w:pPr>
    </w:p>
    <w:p w:rsidR="004D042D" w:rsidRPr="00F23080" w:rsidRDefault="004D042D" w:rsidP="004D042D">
      <w:pPr>
        <w:jc w:val="both"/>
        <w:rPr>
          <w:rFonts w:cs="Arial"/>
        </w:rPr>
      </w:pPr>
      <w:r w:rsidRPr="00F23080">
        <w:rPr>
          <w:rFonts w:cs="Arial"/>
        </w:rPr>
        <w:t xml:space="preserve">The five steps of the framework are very similar to other approaches for prevention planning.  Efforts such as </w:t>
      </w:r>
      <w:r w:rsidRPr="00F23080">
        <w:rPr>
          <w:rFonts w:cs="Arial"/>
          <w:color w:val="000000"/>
        </w:rPr>
        <w:t>CSAP’s “Achieving Outcomes,”“Getting to Outcomes,” and to a large degree, “Guidelines and Benchmarks for Prevention Programming” endorse this program planning approach.</w:t>
      </w:r>
      <w:r w:rsidRPr="00F23080">
        <w:rPr>
          <w:rFonts w:cs="Arial"/>
        </w:rPr>
        <w:t xml:space="preserve">  However, an important difference is the high degree of emphasis that the SPF places on targeting </w:t>
      </w:r>
      <w:r w:rsidR="00A5664B" w:rsidRPr="00F23080">
        <w:rPr>
          <w:rFonts w:cs="Arial"/>
          <w:b/>
        </w:rPr>
        <w:t xml:space="preserve">population-level </w:t>
      </w:r>
      <w:r w:rsidRPr="00F23080">
        <w:rPr>
          <w:rFonts w:cs="Arial"/>
          <w:b/>
        </w:rPr>
        <w:t>change</w:t>
      </w:r>
      <w:r w:rsidRPr="00F23080">
        <w:rPr>
          <w:rFonts w:cs="Arial"/>
        </w:rPr>
        <w:t xml:space="preserve"> through </w:t>
      </w:r>
      <w:r w:rsidRPr="00F23080">
        <w:rPr>
          <w:rFonts w:cs="Arial"/>
          <w:b/>
        </w:rPr>
        <w:t>outcomes-based prevention</w:t>
      </w:r>
      <w:r w:rsidRPr="00F23080">
        <w:rPr>
          <w:rFonts w:cs="Arial"/>
        </w:rPr>
        <w:t xml:space="preserve"> focusing on both </w:t>
      </w:r>
      <w:r w:rsidRPr="00F23080">
        <w:rPr>
          <w:rFonts w:cs="Arial"/>
          <w:i/>
        </w:rPr>
        <w:t>consequences</w:t>
      </w:r>
      <w:r w:rsidRPr="00F23080">
        <w:rPr>
          <w:rFonts w:cs="Arial"/>
        </w:rPr>
        <w:t xml:space="preserve"> and </w:t>
      </w:r>
      <w:r w:rsidRPr="00F23080">
        <w:rPr>
          <w:rFonts w:cs="Arial"/>
          <w:i/>
        </w:rPr>
        <w:t>consumption</w:t>
      </w:r>
      <w:r w:rsidRPr="00F23080">
        <w:rPr>
          <w:rFonts w:cs="Arial"/>
        </w:rPr>
        <w:t xml:space="preserve">.  </w:t>
      </w:r>
    </w:p>
    <w:p w:rsidR="004D042D" w:rsidRPr="00F23080" w:rsidRDefault="004D042D" w:rsidP="004D042D">
      <w:pPr>
        <w:jc w:val="both"/>
        <w:rPr>
          <w:rFonts w:cs="Arial"/>
        </w:rPr>
      </w:pPr>
    </w:p>
    <w:p w:rsidR="004D042D" w:rsidRPr="00F23080" w:rsidRDefault="004D042D" w:rsidP="004D042D">
      <w:pPr>
        <w:jc w:val="both"/>
        <w:rPr>
          <w:rFonts w:cs="Arial"/>
          <w:b/>
        </w:rPr>
      </w:pPr>
      <w:r w:rsidRPr="00F23080">
        <w:rPr>
          <w:rFonts w:cs="Arial"/>
          <w:b/>
        </w:rPr>
        <w:t>What is Population-Level Change?</w:t>
      </w:r>
    </w:p>
    <w:p w:rsidR="004D042D" w:rsidRPr="00F23080" w:rsidRDefault="004D042D" w:rsidP="004D042D">
      <w:pPr>
        <w:jc w:val="both"/>
        <w:rPr>
          <w:rFonts w:cs="Arial"/>
          <w:b/>
        </w:rPr>
      </w:pPr>
    </w:p>
    <w:p w:rsidR="004D042D" w:rsidRPr="00F23080" w:rsidRDefault="004D042D" w:rsidP="004D042D">
      <w:pPr>
        <w:jc w:val="both"/>
        <w:rPr>
          <w:rFonts w:cs="Arial"/>
        </w:rPr>
      </w:pPr>
      <w:r w:rsidRPr="00F23080">
        <w:rPr>
          <w:rFonts w:cs="Arial"/>
        </w:rPr>
        <w:t>Population-level change focuses on change for entire populations.  By entire populations, we mean collections of individuals who have one or more personal or environmental characteristics in common</w:t>
      </w:r>
      <w:r w:rsidRPr="00F23080">
        <w:rPr>
          <w:rFonts w:cs="Arial"/>
          <w:sz w:val="20"/>
        </w:rPr>
        <w:t>.</w:t>
      </w:r>
      <w:r w:rsidRPr="00F23080">
        <w:rPr>
          <w:rFonts w:cs="Arial"/>
        </w:rPr>
        <w:t xml:space="preserve">  The SPF process expects us to work towards influencing whole communities, not just 20, 50, or 200 individuals who participate in a prevention program.  In this way, the framework is a public health approach to prevent and reduce substance-related problems.</w:t>
      </w:r>
    </w:p>
    <w:p w:rsidR="004D042D" w:rsidRPr="00F23080" w:rsidRDefault="004D042D" w:rsidP="004D042D">
      <w:pPr>
        <w:jc w:val="both"/>
        <w:rPr>
          <w:rFonts w:cs="Arial"/>
        </w:rPr>
      </w:pPr>
    </w:p>
    <w:p w:rsidR="004D042D" w:rsidRPr="00F23080" w:rsidRDefault="004D042D" w:rsidP="004D042D">
      <w:pPr>
        <w:jc w:val="both"/>
        <w:rPr>
          <w:rFonts w:cs="Arial"/>
          <w:b/>
        </w:rPr>
      </w:pPr>
      <w:r w:rsidRPr="00F23080">
        <w:rPr>
          <w:rFonts w:cs="Arial"/>
          <w:b/>
        </w:rPr>
        <w:t>What is Outcomes-Based Prevention?</w:t>
      </w:r>
    </w:p>
    <w:p w:rsidR="004D042D" w:rsidRPr="00F23080" w:rsidRDefault="004D042D" w:rsidP="004D042D">
      <w:pPr>
        <w:jc w:val="both"/>
        <w:rPr>
          <w:rFonts w:cs="Arial"/>
        </w:rPr>
      </w:pPr>
    </w:p>
    <w:p w:rsidR="004D042D" w:rsidRPr="00F23080" w:rsidRDefault="004D042D" w:rsidP="004D042D">
      <w:pPr>
        <w:jc w:val="both"/>
        <w:rPr>
          <w:rFonts w:cs="Arial"/>
        </w:rPr>
      </w:pPr>
      <w:r w:rsidRPr="00F23080">
        <w:rPr>
          <w:rFonts w:cs="Arial"/>
        </w:rPr>
        <w:t xml:space="preserve">Outcomes-based prevention is an approach to prevention that focuses on reducing the negative consequences of substance abuse </w:t>
      </w:r>
      <w:r w:rsidRPr="00F23080">
        <w:rPr>
          <w:rFonts w:cs="Arial"/>
          <w:b/>
        </w:rPr>
        <w:t>by using data to identify consequences, consumption patterns, and causal factors associated with substance abuse.</w:t>
      </w:r>
      <w:r w:rsidRPr="00F23080">
        <w:rPr>
          <w:rFonts w:cs="Arial"/>
        </w:rPr>
        <w:t xml:space="preserve">  It is based on the explicit assumption that communities must know what their problems are, which factors cause those problems in their communities, and which strategies are effective in reducing those</w:t>
      </w:r>
      <w:r w:rsidR="00DE070D" w:rsidRPr="00F23080">
        <w:rPr>
          <w:rFonts w:cs="Arial"/>
        </w:rPr>
        <w:t xml:space="preserve"> </w:t>
      </w:r>
      <w:r w:rsidR="0016206B" w:rsidRPr="00F23080">
        <w:rPr>
          <w:rFonts w:cs="Arial"/>
        </w:rPr>
        <w:t>risk factors and underlying conditions</w:t>
      </w:r>
      <w:r w:rsidRPr="00F23080">
        <w:rPr>
          <w:rFonts w:cs="Arial"/>
        </w:rPr>
        <w:t xml:space="preserve">.  It is a logical approach, grounded in data collection and clear linkages between consequences, consumption, </w:t>
      </w:r>
      <w:r w:rsidR="009A36CD" w:rsidRPr="00F23080">
        <w:rPr>
          <w:rFonts w:cs="Arial"/>
        </w:rPr>
        <w:t>risk factors and underlying conditions</w:t>
      </w:r>
      <w:r w:rsidRPr="00F23080">
        <w:rPr>
          <w:rFonts w:cs="Arial"/>
        </w:rPr>
        <w:t>, and strategies.</w:t>
      </w:r>
    </w:p>
    <w:p w:rsidR="004D042D" w:rsidRPr="00F23080" w:rsidRDefault="004D042D" w:rsidP="004D042D">
      <w:pPr>
        <w:jc w:val="both"/>
        <w:rPr>
          <w:rFonts w:cs="Arial"/>
        </w:rPr>
      </w:pPr>
    </w:p>
    <w:p w:rsidR="004D042D" w:rsidRPr="00F23080" w:rsidRDefault="004D042D" w:rsidP="004D042D">
      <w:pPr>
        <w:jc w:val="both"/>
        <w:rPr>
          <w:rFonts w:cs="Arial"/>
        </w:rPr>
      </w:pPr>
      <w:r w:rsidRPr="00F23080">
        <w:rPr>
          <w:rFonts w:cs="Arial"/>
          <w:i/>
        </w:rPr>
        <w:t>Consequences</w:t>
      </w:r>
      <w:r w:rsidRPr="00F23080">
        <w:rPr>
          <w:rFonts w:cs="Arial"/>
        </w:rPr>
        <w:t xml:space="preserve"> are defined as the social, economic and health problems associated with the use of alcohol, tobacco, and illicit drugs.  Examples are things such as alcohol-related car crashes and deaths, cirrhosis of the liver, fetal alcohol syndrome, tobacco-related cancers and respiratory diseases, and drug overdose.</w:t>
      </w:r>
    </w:p>
    <w:p w:rsidR="004D042D" w:rsidRPr="00F23080" w:rsidRDefault="004D042D" w:rsidP="004D042D">
      <w:pPr>
        <w:jc w:val="both"/>
        <w:rPr>
          <w:rFonts w:cs="Arial"/>
        </w:rPr>
      </w:pPr>
    </w:p>
    <w:p w:rsidR="004D042D" w:rsidRPr="00F23080" w:rsidRDefault="004D042D" w:rsidP="004D042D">
      <w:pPr>
        <w:jc w:val="both"/>
        <w:rPr>
          <w:rFonts w:cs="Arial"/>
        </w:rPr>
      </w:pPr>
      <w:r w:rsidRPr="00F23080">
        <w:rPr>
          <w:rFonts w:cs="Arial"/>
          <w:i/>
        </w:rPr>
        <w:t>Consumption</w:t>
      </w:r>
      <w:r w:rsidRPr="00F23080">
        <w:rPr>
          <w:rFonts w:cs="Arial"/>
        </w:rPr>
        <w:t xml:space="preserve"> includes overall consumption, acute or heavy consumption, consumption in risky situations (e.g., drinking and driving) and consumption by high-risk groups (e.g., youth, young adults, and pregnant women).  The way in which people drink, smoke and use drugs is linked to particular substance-related consequences.</w:t>
      </w:r>
    </w:p>
    <w:p w:rsidR="00BD5A1A" w:rsidRPr="00F23080" w:rsidRDefault="00BD5A1A" w:rsidP="004D042D">
      <w:pPr>
        <w:jc w:val="both"/>
        <w:rPr>
          <w:rFonts w:cs="Arial"/>
          <w:i/>
        </w:rPr>
      </w:pPr>
    </w:p>
    <w:p w:rsidR="004D042D" w:rsidRPr="00F23080" w:rsidRDefault="00790AFB" w:rsidP="004D042D">
      <w:pPr>
        <w:jc w:val="both"/>
        <w:rPr>
          <w:rFonts w:cs="Arial"/>
        </w:rPr>
      </w:pPr>
      <w:r w:rsidRPr="00F23080">
        <w:rPr>
          <w:rFonts w:cs="Arial"/>
          <w:i/>
        </w:rPr>
        <w:lastRenderedPageBreak/>
        <w:t>Risk factors and underlying conditions</w:t>
      </w:r>
      <w:r w:rsidR="00173271" w:rsidRPr="00F23080">
        <w:rPr>
          <w:rFonts w:cs="Arial"/>
          <w:i/>
        </w:rPr>
        <w:t xml:space="preserve"> </w:t>
      </w:r>
      <w:r w:rsidR="004D042D" w:rsidRPr="00F23080">
        <w:rPr>
          <w:rFonts w:cs="Arial"/>
        </w:rPr>
        <w:t xml:space="preserve">are the factors that cause or contribute to substance-related consequences and consumption in communities.  (See the box below for examples.)  When creating a SPF strategic plan, we need evidence not only for the consequences/consumption patterns, but also for the </w:t>
      </w:r>
      <w:r w:rsidR="009A36CD" w:rsidRPr="00F23080">
        <w:rPr>
          <w:rFonts w:cs="Arial"/>
        </w:rPr>
        <w:t xml:space="preserve">risk factors and underlying conditions </w:t>
      </w:r>
      <w:r w:rsidR="004D042D" w:rsidRPr="00F23080">
        <w:rPr>
          <w:rFonts w:cs="Arial"/>
        </w:rPr>
        <w:t xml:space="preserve">we believe are the causes of the substance abuse.  It is through positively influencing </w:t>
      </w:r>
      <w:r w:rsidRPr="00F23080">
        <w:rPr>
          <w:rFonts w:cs="Arial"/>
        </w:rPr>
        <w:t>risk factors and underlying conditions</w:t>
      </w:r>
      <w:r w:rsidR="00173271" w:rsidRPr="00F23080">
        <w:rPr>
          <w:rFonts w:cs="Arial"/>
        </w:rPr>
        <w:t xml:space="preserve"> </w:t>
      </w:r>
      <w:r w:rsidR="004D042D" w:rsidRPr="00F23080">
        <w:rPr>
          <w:rFonts w:cs="Arial"/>
        </w:rPr>
        <w:t>that we achieve population-level changes in substance consumption and consequences.</w:t>
      </w:r>
    </w:p>
    <w:p w:rsidR="004D042D" w:rsidRPr="00F23080" w:rsidRDefault="004D042D" w:rsidP="004D042D">
      <w:pPr>
        <w:jc w:val="both"/>
        <w:rPr>
          <w:rFonts w:cs="Arial"/>
        </w:rPr>
      </w:pPr>
    </w:p>
    <w:p w:rsidR="004D042D" w:rsidRPr="00F23080" w:rsidRDefault="000A71D5" w:rsidP="004D042D">
      <w:pPr>
        <w:jc w:val="both"/>
        <w:rPr>
          <w:rFonts w:cs="Arial"/>
        </w:rPr>
      </w:pPr>
      <w:r>
        <w:rPr>
          <w:rFonts w:cs="Arial"/>
          <w:noProof/>
        </w:rPr>
        <mc:AlternateContent>
          <mc:Choice Requires="wps">
            <w:drawing>
              <wp:anchor distT="0" distB="0" distL="114300" distR="114300" simplePos="0" relativeHeight="251646464" behindDoc="0" locked="0" layoutInCell="0" allowOverlap="1">
                <wp:simplePos x="0" y="0"/>
                <wp:positionH relativeFrom="column">
                  <wp:posOffset>0</wp:posOffset>
                </wp:positionH>
                <wp:positionV relativeFrom="paragraph">
                  <wp:posOffset>15240</wp:posOffset>
                </wp:positionV>
                <wp:extent cx="5953125" cy="1645920"/>
                <wp:effectExtent l="9525" t="5715" r="9525" b="5715"/>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645920"/>
                        </a:xfrm>
                        <a:prstGeom prst="rect">
                          <a:avLst/>
                        </a:prstGeom>
                        <a:solidFill>
                          <a:srgbClr val="FFFFFF"/>
                        </a:solidFill>
                        <a:ln w="9525">
                          <a:solidFill>
                            <a:srgbClr val="000000"/>
                          </a:solidFill>
                          <a:miter lim="800000"/>
                          <a:headEnd/>
                          <a:tailEnd/>
                        </a:ln>
                      </wps:spPr>
                      <wps:txbx>
                        <w:txbxContent>
                          <w:p w:rsidR="00BF4D82" w:rsidRDefault="00BF4D82" w:rsidP="004D042D">
                            <w:pPr>
                              <w:spacing w:after="120"/>
                              <w:rPr>
                                <w:b/>
                                <w:sz w:val="22"/>
                              </w:rPr>
                            </w:pPr>
                            <w:r>
                              <w:rPr>
                                <w:b/>
                                <w:sz w:val="22"/>
                              </w:rPr>
                              <w:t xml:space="preserve">Examples of </w:t>
                            </w:r>
                            <w:r w:rsidR="00790AFB">
                              <w:rPr>
                                <w:b/>
                                <w:sz w:val="22"/>
                              </w:rPr>
                              <w:t xml:space="preserve">Risk </w:t>
                            </w:r>
                            <w:r w:rsidR="00C25F42">
                              <w:rPr>
                                <w:b/>
                                <w:sz w:val="22"/>
                              </w:rPr>
                              <w:t>F</w:t>
                            </w:r>
                            <w:r w:rsidR="00790AFB">
                              <w:rPr>
                                <w:b/>
                                <w:sz w:val="22"/>
                              </w:rPr>
                              <w:t xml:space="preserve">actors and </w:t>
                            </w:r>
                            <w:r w:rsidR="0038252F">
                              <w:rPr>
                                <w:b/>
                                <w:sz w:val="22"/>
                              </w:rPr>
                              <w:t>U</w:t>
                            </w:r>
                            <w:r w:rsidR="00790AFB">
                              <w:rPr>
                                <w:b/>
                                <w:sz w:val="22"/>
                              </w:rPr>
                              <w:t xml:space="preserve">nderlying </w:t>
                            </w:r>
                            <w:r w:rsidR="0038252F">
                              <w:rPr>
                                <w:b/>
                                <w:sz w:val="22"/>
                              </w:rPr>
                              <w:t>C</w:t>
                            </w:r>
                            <w:r w:rsidR="00790AFB">
                              <w:rPr>
                                <w:b/>
                                <w:sz w:val="22"/>
                              </w:rPr>
                              <w:t>onditions</w:t>
                            </w:r>
                          </w:p>
                          <w:p w:rsidR="00BF4D82" w:rsidRDefault="00BF4D82" w:rsidP="004D042D">
                            <w:pPr>
                              <w:numPr>
                                <w:ilvl w:val="0"/>
                                <w:numId w:val="2"/>
                              </w:numPr>
                              <w:rPr>
                                <w:sz w:val="22"/>
                              </w:rPr>
                            </w:pPr>
                            <w:r>
                              <w:rPr>
                                <w:sz w:val="22"/>
                              </w:rPr>
                              <w:t>Availability of substances (retail and social)</w:t>
                            </w:r>
                          </w:p>
                          <w:p w:rsidR="00BF4D82" w:rsidRDefault="00BF4D82" w:rsidP="004D042D">
                            <w:pPr>
                              <w:numPr>
                                <w:ilvl w:val="0"/>
                                <w:numId w:val="2"/>
                              </w:numPr>
                              <w:rPr>
                                <w:sz w:val="22"/>
                              </w:rPr>
                            </w:pPr>
                            <w:r>
                              <w:rPr>
                                <w:sz w:val="22"/>
                              </w:rPr>
                              <w:t>Promotion of substances</w:t>
                            </w:r>
                          </w:p>
                          <w:p w:rsidR="00BF4D82" w:rsidRDefault="00BF4D82" w:rsidP="004D042D">
                            <w:pPr>
                              <w:numPr>
                                <w:ilvl w:val="0"/>
                                <w:numId w:val="2"/>
                              </w:numPr>
                              <w:rPr>
                                <w:sz w:val="22"/>
                              </w:rPr>
                            </w:pPr>
                            <w:r>
                              <w:rPr>
                                <w:sz w:val="22"/>
                              </w:rPr>
                              <w:t>Social norms regarding substance use</w:t>
                            </w:r>
                          </w:p>
                          <w:p w:rsidR="00BF4D82" w:rsidRDefault="00BF4D82" w:rsidP="004D042D">
                            <w:pPr>
                              <w:numPr>
                                <w:ilvl w:val="0"/>
                                <w:numId w:val="2"/>
                              </w:numPr>
                              <w:rPr>
                                <w:sz w:val="22"/>
                              </w:rPr>
                            </w:pPr>
                            <w:r>
                              <w:rPr>
                                <w:sz w:val="22"/>
                              </w:rPr>
                              <w:t xml:space="preserve">Enforcement of alcohol, tobacco, and drug laws and policies </w:t>
                            </w:r>
                          </w:p>
                          <w:p w:rsidR="00BF4D82" w:rsidRDefault="00BF4D82" w:rsidP="004D042D">
                            <w:pPr>
                              <w:rPr>
                                <w:i/>
                                <w:sz w:val="20"/>
                              </w:rPr>
                            </w:pPr>
                          </w:p>
                          <w:p w:rsidR="00BF4D82" w:rsidRDefault="00BF4D82" w:rsidP="004D042D">
                            <w:pPr>
                              <w:rPr>
                                <w:i/>
                                <w:sz w:val="20"/>
                              </w:rPr>
                            </w:pPr>
                            <w:r>
                              <w:rPr>
                                <w:i/>
                                <w:sz w:val="20"/>
                              </w:rPr>
                              <w:t xml:space="preserve">Source: examples from "A General Causal Model to Guide Alcohol, Tobacco and Illicit Drug Prevention: Assessing the Research Evidence."  Multi-State Technical Assistance Workshop. </w:t>
                            </w:r>
                            <w:smartTag w:uri="urn:schemas-microsoft-com:office:smarttags" w:element="place">
                              <w:smartTag w:uri="urn:schemas-microsoft-com:office:smarttags" w:element="City">
                                <w:r>
                                  <w:rPr>
                                    <w:i/>
                                    <w:sz w:val="20"/>
                                  </w:rPr>
                                  <w:t>Washington</w:t>
                                </w:r>
                              </w:smartTag>
                              <w:r>
                                <w:rPr>
                                  <w:i/>
                                  <w:sz w:val="20"/>
                                </w:rPr>
                                <w:t xml:space="preserve">, </w:t>
                              </w:r>
                              <w:smartTag w:uri="urn:schemas-microsoft-com:office:smarttags" w:element="State">
                                <w:r>
                                  <w:rPr>
                                    <w:i/>
                                    <w:sz w:val="20"/>
                                  </w:rPr>
                                  <w:t>DC</w:t>
                                </w:r>
                              </w:smartTag>
                            </w:smartTag>
                            <w:r>
                              <w:rPr>
                                <w:i/>
                                <w:sz w:val="20"/>
                              </w:rPr>
                              <w:t xml:space="preserve">. </w:t>
                            </w:r>
                            <w:smartTag w:uri="urn:schemas-microsoft-com:office:smarttags" w:element="date">
                              <w:smartTagPr>
                                <w:attr w:name="Month" w:val="3"/>
                                <w:attr w:name="Day" w:val="16"/>
                                <w:attr w:name="Year" w:val="2006"/>
                              </w:smartTagPr>
                              <w:r>
                                <w:rPr>
                                  <w:i/>
                                  <w:sz w:val="20"/>
                                </w:rPr>
                                <w:t>March 16, 2006</w:t>
                              </w:r>
                            </w:smartTag>
                            <w:r>
                              <w:rPr>
                                <w:i/>
                                <w:sz w:val="20"/>
                              </w:rPr>
                              <w:t>.</w:t>
                            </w:r>
                          </w:p>
                          <w:p w:rsidR="00BF4D82" w:rsidRDefault="00BF4D82" w:rsidP="004D042D">
                            <w:pPr>
                              <w:rPr>
                                <w:sz w:val="22"/>
                              </w:rPr>
                            </w:pPr>
                          </w:p>
                          <w:p w:rsidR="00BF4D82" w:rsidRDefault="00BF4D82" w:rsidP="004D042D">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left:0;text-align:left;margin-left:0;margin-top:1.2pt;width:468.75pt;height:129.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" o:allowincell="f">
                <v:textbox>
                  <w:txbxContent>
                    <w:p w:rsidR="00BF4D82" w:rsidRDefault="00BF4D82" w:rsidP="004D042D">
                      <w:pPr>
                        <w:spacing w:after="120"/>
                        <w:rPr>
                          <w:b/>
                          <w:sz w:val="22"/>
                        </w:rPr>
                      </w:pPr>
                      <w:r>
                        <w:rPr>
                          <w:b/>
                          <w:sz w:val="22"/>
                        </w:rPr>
                        <w:t xml:space="preserve">Examples of </w:t>
                      </w:r>
                      <w:r w:rsidR="00790AFB">
                        <w:rPr>
                          <w:b/>
                          <w:sz w:val="22"/>
                        </w:rPr>
                        <w:t xml:space="preserve">Risk </w:t>
                      </w:r>
                      <w:r w:rsidR="00C25F42">
                        <w:rPr>
                          <w:b/>
                          <w:sz w:val="22"/>
                        </w:rPr>
                        <w:t>F</w:t>
                      </w:r>
                      <w:r w:rsidR="00790AFB">
                        <w:rPr>
                          <w:b/>
                          <w:sz w:val="22"/>
                        </w:rPr>
                        <w:t xml:space="preserve">actors and </w:t>
                      </w:r>
                      <w:r w:rsidR="0038252F">
                        <w:rPr>
                          <w:b/>
                          <w:sz w:val="22"/>
                        </w:rPr>
                        <w:t>U</w:t>
                      </w:r>
                      <w:r w:rsidR="00790AFB">
                        <w:rPr>
                          <w:b/>
                          <w:sz w:val="22"/>
                        </w:rPr>
                        <w:t xml:space="preserve">nderlying </w:t>
                      </w:r>
                      <w:r w:rsidR="0038252F">
                        <w:rPr>
                          <w:b/>
                          <w:sz w:val="22"/>
                        </w:rPr>
                        <w:t>C</w:t>
                      </w:r>
                      <w:r w:rsidR="00790AFB">
                        <w:rPr>
                          <w:b/>
                          <w:sz w:val="22"/>
                        </w:rPr>
                        <w:t>onditions</w:t>
                      </w:r>
                    </w:p>
                    <w:p w:rsidR="00BF4D82" w:rsidRDefault="00BF4D82" w:rsidP="004D042D">
                      <w:pPr>
                        <w:numPr>
                          <w:ilvl w:val="0"/>
                          <w:numId w:val="2"/>
                        </w:numPr>
                        <w:rPr>
                          <w:sz w:val="22"/>
                        </w:rPr>
                      </w:pPr>
                      <w:r>
                        <w:rPr>
                          <w:sz w:val="22"/>
                        </w:rPr>
                        <w:t>Availability of substances (retail and social)</w:t>
                      </w:r>
                    </w:p>
                    <w:p w:rsidR="00BF4D82" w:rsidRDefault="00BF4D82" w:rsidP="004D042D">
                      <w:pPr>
                        <w:numPr>
                          <w:ilvl w:val="0"/>
                          <w:numId w:val="2"/>
                        </w:numPr>
                        <w:rPr>
                          <w:sz w:val="22"/>
                        </w:rPr>
                      </w:pPr>
                      <w:r>
                        <w:rPr>
                          <w:sz w:val="22"/>
                        </w:rPr>
                        <w:t>Promotion of substances</w:t>
                      </w:r>
                    </w:p>
                    <w:p w:rsidR="00BF4D82" w:rsidRDefault="00BF4D82" w:rsidP="004D042D">
                      <w:pPr>
                        <w:numPr>
                          <w:ilvl w:val="0"/>
                          <w:numId w:val="2"/>
                        </w:numPr>
                        <w:rPr>
                          <w:sz w:val="22"/>
                        </w:rPr>
                      </w:pPr>
                      <w:r>
                        <w:rPr>
                          <w:sz w:val="22"/>
                        </w:rPr>
                        <w:t>Social norms regarding substance use</w:t>
                      </w:r>
                    </w:p>
                    <w:p w:rsidR="00BF4D82" w:rsidRDefault="00BF4D82" w:rsidP="004D042D">
                      <w:pPr>
                        <w:numPr>
                          <w:ilvl w:val="0"/>
                          <w:numId w:val="2"/>
                        </w:numPr>
                        <w:rPr>
                          <w:sz w:val="22"/>
                        </w:rPr>
                      </w:pPr>
                      <w:r>
                        <w:rPr>
                          <w:sz w:val="22"/>
                        </w:rPr>
                        <w:t xml:space="preserve">Enforcement of alcohol, tobacco, and drug laws and policies </w:t>
                      </w:r>
                    </w:p>
                    <w:p w:rsidR="00BF4D82" w:rsidRDefault="00BF4D82" w:rsidP="004D042D">
                      <w:pPr>
                        <w:rPr>
                          <w:i/>
                          <w:sz w:val="20"/>
                        </w:rPr>
                      </w:pPr>
                    </w:p>
                    <w:p w:rsidR="00BF4D82" w:rsidRDefault="00BF4D82" w:rsidP="004D042D">
                      <w:pPr>
                        <w:rPr>
                          <w:i/>
                          <w:sz w:val="20"/>
                        </w:rPr>
                      </w:pPr>
                      <w:r>
                        <w:rPr>
                          <w:i/>
                          <w:sz w:val="20"/>
                        </w:rPr>
                        <w:t xml:space="preserve">Source: examples from "A General Causal Model to Guide Alcohol, Tobacco and Illicit Drug Prevention: Assessing the Research Evidence."  Multi-State Technical Assistance Workshop. </w:t>
                      </w:r>
                      <w:smartTag w:uri="urn:schemas-microsoft-com:office:smarttags" w:element="place">
                        <w:smartTag w:uri="urn:schemas-microsoft-com:office:smarttags" w:element="City">
                          <w:r>
                            <w:rPr>
                              <w:i/>
                              <w:sz w:val="20"/>
                            </w:rPr>
                            <w:t>Washington</w:t>
                          </w:r>
                        </w:smartTag>
                        <w:r>
                          <w:rPr>
                            <w:i/>
                            <w:sz w:val="20"/>
                          </w:rPr>
                          <w:t xml:space="preserve">, </w:t>
                        </w:r>
                        <w:smartTag w:uri="urn:schemas-microsoft-com:office:smarttags" w:element="State">
                          <w:r>
                            <w:rPr>
                              <w:i/>
                              <w:sz w:val="20"/>
                            </w:rPr>
                            <w:t>DC</w:t>
                          </w:r>
                        </w:smartTag>
                      </w:smartTag>
                      <w:r>
                        <w:rPr>
                          <w:i/>
                          <w:sz w:val="20"/>
                        </w:rPr>
                        <w:t xml:space="preserve">. </w:t>
                      </w:r>
                      <w:smartTag w:uri="urn:schemas-microsoft-com:office:smarttags" w:element="date">
                        <w:smartTagPr>
                          <w:attr w:name="Month" w:val="3"/>
                          <w:attr w:name="Day" w:val="16"/>
                          <w:attr w:name="Year" w:val="2006"/>
                        </w:smartTagPr>
                        <w:r>
                          <w:rPr>
                            <w:i/>
                            <w:sz w:val="20"/>
                          </w:rPr>
                          <w:t>March 16, 2006</w:t>
                        </w:r>
                      </w:smartTag>
                      <w:r>
                        <w:rPr>
                          <w:i/>
                          <w:sz w:val="20"/>
                        </w:rPr>
                        <w:t>.</w:t>
                      </w:r>
                    </w:p>
                    <w:p w:rsidR="00BF4D82" w:rsidRDefault="00BF4D82" w:rsidP="004D042D">
                      <w:pPr>
                        <w:rPr>
                          <w:sz w:val="22"/>
                        </w:rPr>
                      </w:pPr>
                    </w:p>
                    <w:p w:rsidR="00BF4D82" w:rsidRDefault="00BF4D82" w:rsidP="004D042D">
                      <w:pPr>
                        <w:rPr>
                          <w:sz w:val="22"/>
                        </w:rPr>
                      </w:pPr>
                    </w:p>
                  </w:txbxContent>
                </v:textbox>
              </v:shape>
            </w:pict>
          </mc:Fallback>
        </mc:AlternateContent>
      </w:r>
    </w:p>
    <w:p w:rsidR="004D042D" w:rsidRPr="00F23080" w:rsidRDefault="000A71D5" w:rsidP="004D042D">
      <w:pPr>
        <w:jc w:val="both"/>
        <w:rPr>
          <w:rFonts w:cs="Arial"/>
        </w:rPr>
      </w:pPr>
      <w:r>
        <w:rPr>
          <w:rFonts w:cs="Arial"/>
          <w:noProof/>
        </w:rPr>
        <mc:AlternateContent>
          <mc:Choice Requires="wps">
            <w:drawing>
              <wp:inline distT="0" distB="0" distL="0" distR="0">
                <wp:extent cx="6029325" cy="1581150"/>
                <wp:effectExtent l="0" t="0" r="0" b="0"/>
                <wp:docPr id="8"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932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474.7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" filled="f" stroked="f">
                <o:lock v:ext="edit" aspectratio="t"/>
                <w10:anchorlock/>
              </v:rect>
            </w:pict>
          </mc:Fallback>
        </mc:AlternateContent>
      </w:r>
    </w:p>
    <w:p w:rsidR="004D042D" w:rsidRPr="00F23080" w:rsidRDefault="004D042D" w:rsidP="004D042D">
      <w:pPr>
        <w:jc w:val="both"/>
        <w:rPr>
          <w:rFonts w:cs="Arial"/>
        </w:rPr>
      </w:pPr>
    </w:p>
    <w:p w:rsidR="004D042D" w:rsidRPr="00F23080" w:rsidRDefault="004D042D" w:rsidP="004D042D">
      <w:pPr>
        <w:jc w:val="both"/>
        <w:rPr>
          <w:rFonts w:cs="Arial"/>
        </w:rPr>
      </w:pPr>
      <w:r w:rsidRPr="00F23080">
        <w:rPr>
          <w:rFonts w:cs="Arial"/>
        </w:rPr>
        <w:t xml:space="preserve">Once </w:t>
      </w:r>
      <w:r w:rsidR="00173271" w:rsidRPr="00F23080">
        <w:rPr>
          <w:rFonts w:cs="Arial"/>
        </w:rPr>
        <w:t xml:space="preserve">risk factors </w:t>
      </w:r>
      <w:r w:rsidR="003509EF" w:rsidRPr="00F23080">
        <w:rPr>
          <w:rFonts w:cs="Arial"/>
        </w:rPr>
        <w:t xml:space="preserve">and underlying conditions </w:t>
      </w:r>
      <w:r w:rsidRPr="00F23080">
        <w:rPr>
          <w:rFonts w:cs="Arial"/>
        </w:rPr>
        <w:t xml:space="preserve">are identified, we select appropriate </w:t>
      </w:r>
      <w:r w:rsidRPr="00F23080">
        <w:rPr>
          <w:rFonts w:cs="Arial"/>
          <w:b/>
        </w:rPr>
        <w:t>strategies</w:t>
      </w:r>
      <w:r w:rsidRPr="00F23080">
        <w:rPr>
          <w:rFonts w:cs="Arial"/>
        </w:rPr>
        <w:t xml:space="preserve"> to address the issues in our communities. The basic outcomes-based prevention model </w:t>
      </w:r>
      <w:r w:rsidR="00121AED" w:rsidRPr="00F23080">
        <w:rPr>
          <w:rFonts w:cs="Arial"/>
        </w:rPr>
        <w:t xml:space="preserve">(Figure 1) </w:t>
      </w:r>
      <w:r w:rsidRPr="00F23080">
        <w:rPr>
          <w:rFonts w:cs="Arial"/>
        </w:rPr>
        <w:t>is as follows:</w:t>
      </w:r>
    </w:p>
    <w:p w:rsidR="004D042D" w:rsidRPr="00F23080" w:rsidRDefault="004D042D" w:rsidP="004D042D">
      <w:pPr>
        <w:jc w:val="both"/>
        <w:rPr>
          <w:rFonts w:cs="Arial"/>
        </w:rPr>
      </w:pPr>
    </w:p>
    <w:p w:rsidR="00121AED" w:rsidRPr="00F23080" w:rsidRDefault="00121AED" w:rsidP="004D042D">
      <w:pPr>
        <w:jc w:val="both"/>
        <w:rPr>
          <w:rFonts w:cs="Arial"/>
        </w:rPr>
      </w:pPr>
      <w:r w:rsidRPr="00F23080">
        <w:rPr>
          <w:rFonts w:cs="Arial"/>
        </w:rPr>
        <w:t xml:space="preserve">Figure 1. </w:t>
      </w:r>
    </w:p>
    <w:p w:rsidR="00121AED" w:rsidRPr="00F23080" w:rsidRDefault="00121AED" w:rsidP="004D042D">
      <w:pPr>
        <w:jc w:val="both"/>
        <w:rPr>
          <w:rFonts w:cs="Arial"/>
        </w:rPr>
      </w:pPr>
    </w:p>
    <w:p w:rsidR="004D042D" w:rsidRPr="00F23080" w:rsidRDefault="000A71D5" w:rsidP="004D042D">
      <w:pPr>
        <w:jc w:val="both"/>
        <w:rPr>
          <w:rFonts w:cs="Arial"/>
        </w:rPr>
      </w:pPr>
      <w:r>
        <w:rPr>
          <w:rFonts w:cs="Arial"/>
          <w:noProof/>
        </w:rPr>
        <mc:AlternateContent>
          <mc:Choice Requires="wpg">
            <w:drawing>
              <wp:anchor distT="0" distB="0" distL="114300" distR="114300" simplePos="0" relativeHeight="251648512" behindDoc="0" locked="0" layoutInCell="0" allowOverlap="1">
                <wp:simplePos x="0" y="0"/>
                <wp:positionH relativeFrom="column">
                  <wp:posOffset>381000</wp:posOffset>
                </wp:positionH>
                <wp:positionV relativeFrom="paragraph">
                  <wp:posOffset>121920</wp:posOffset>
                </wp:positionV>
                <wp:extent cx="6038850" cy="1584960"/>
                <wp:effectExtent l="19050" t="7620" r="19050" b="0"/>
                <wp:wrapNone/>
                <wp:docPr id="13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584960"/>
                          <a:chOff x="2040" y="6324"/>
                          <a:chExt cx="8160" cy="1776"/>
                        </a:xfrm>
                      </wpg:grpSpPr>
                      <wpg:grpSp>
                        <wpg:cNvPr id="137" name="Group 6"/>
                        <wpg:cNvGrpSpPr>
                          <a:grpSpLocks/>
                        </wpg:cNvGrpSpPr>
                        <wpg:grpSpPr bwMode="auto">
                          <a:xfrm>
                            <a:off x="2040" y="6324"/>
                            <a:ext cx="8040" cy="1128"/>
                            <a:chOff x="3840" y="6324"/>
                            <a:chExt cx="8040" cy="1128"/>
                          </a:xfrm>
                        </wpg:grpSpPr>
                        <wps:wsp>
                          <wps:cNvPr id="139" name="Rectangle 7"/>
                          <wps:cNvSpPr>
                            <a:spLocks noChangeArrowheads="1"/>
                          </wps:cNvSpPr>
                          <wps:spPr bwMode="auto">
                            <a:xfrm>
                              <a:off x="3840" y="6324"/>
                              <a:ext cx="2280" cy="112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4D82" w:rsidRPr="00D46EE4" w:rsidRDefault="00BF4D82" w:rsidP="004D042D">
                                <w:pPr>
                                  <w:jc w:val="center"/>
                                  <w:rPr>
                                    <w:rFonts w:ascii="Tahoma" w:hAnsi="Tahoma"/>
                                    <w:b/>
                                  </w:rPr>
                                </w:pPr>
                                <w:r w:rsidRPr="008E143B">
                                  <w:rPr>
                                    <w:rFonts w:ascii="Tahoma" w:hAnsi="Tahoma"/>
                                    <w:b/>
                                  </w:rPr>
                                  <w:t>Consequences and Consumption</w:t>
                                </w:r>
                                <w:r w:rsidR="00F614B4" w:rsidRPr="008E143B">
                                  <w:rPr>
                                    <w:rFonts w:ascii="Tahoma" w:hAnsi="Tahoma"/>
                                    <w:b/>
                                  </w:rPr>
                                  <w:t xml:space="preserve"> </w:t>
                                </w:r>
                                <w:r w:rsidR="00663516" w:rsidRPr="008E143B">
                                  <w:rPr>
                                    <w:rFonts w:ascii="Tahoma" w:hAnsi="Tahoma"/>
                                    <w:b/>
                                  </w:rPr>
                                  <w:t>(Substance Abuse and Related Problems)</w:t>
                                </w:r>
                              </w:p>
                            </w:txbxContent>
                          </wps:txbx>
                          <wps:bodyPr rot="0" vert="horz" wrap="square" lIns="91440" tIns="45720" rIns="91440" bIns="45720" anchor="t" anchorCtr="0" upright="1">
                            <a:noAutofit/>
                          </wps:bodyPr>
                        </wps:wsp>
                        <wps:wsp>
                          <wps:cNvPr id="142" name="Rectangle 8"/>
                          <wps:cNvSpPr>
                            <a:spLocks noChangeArrowheads="1"/>
                          </wps:cNvSpPr>
                          <wps:spPr bwMode="auto">
                            <a:xfrm>
                              <a:off x="9600" y="6324"/>
                              <a:ext cx="2280" cy="112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4D82" w:rsidRPr="00D46EE4" w:rsidRDefault="00BF4D82" w:rsidP="004D042D">
                                <w:pPr>
                                  <w:rPr>
                                    <w:rFonts w:ascii="Tahoma" w:hAnsi="Tahoma"/>
                                    <w:sz w:val="16"/>
                                    <w:szCs w:val="16"/>
                                  </w:rPr>
                                </w:pPr>
                              </w:p>
                              <w:p w:rsidR="00BF4D82" w:rsidRPr="00D46EE4" w:rsidRDefault="00F614B4" w:rsidP="004D042D">
                                <w:pPr>
                                  <w:jc w:val="center"/>
                                  <w:rPr>
                                    <w:rFonts w:ascii="Tahoma" w:hAnsi="Tahoma"/>
                                    <w:b/>
                                  </w:rPr>
                                </w:pPr>
                                <w:r w:rsidRPr="008E143B">
                                  <w:rPr>
                                    <w:rFonts w:ascii="Tahoma" w:hAnsi="Tahoma"/>
                                    <w:b/>
                                  </w:rPr>
                                  <w:t>Strategies, Programs, Practices &amp; Policies</w:t>
                                </w:r>
                              </w:p>
                            </w:txbxContent>
                          </wps:txbx>
                          <wps:bodyPr rot="0" vert="horz" wrap="square" lIns="91440" tIns="45720" rIns="91440" bIns="45720" anchor="t" anchorCtr="0" upright="1">
                            <a:noAutofit/>
                          </wps:bodyPr>
                        </wps:wsp>
                        <wps:wsp>
                          <wps:cNvPr id="143" name="Rectangle 9"/>
                          <wps:cNvSpPr>
                            <a:spLocks noChangeArrowheads="1"/>
                          </wps:cNvSpPr>
                          <wps:spPr bwMode="auto">
                            <a:xfrm>
                              <a:off x="6720" y="6324"/>
                              <a:ext cx="2280" cy="112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4D82" w:rsidRPr="00D46EE4" w:rsidRDefault="00BF4D82" w:rsidP="004D042D">
                                <w:pPr>
                                  <w:rPr>
                                    <w:rFonts w:ascii="Tahoma" w:hAnsi="Tahoma"/>
                                    <w:sz w:val="16"/>
                                    <w:szCs w:val="16"/>
                                  </w:rPr>
                                </w:pPr>
                              </w:p>
                              <w:p w:rsidR="00BF4D82" w:rsidRPr="0038252F" w:rsidRDefault="0038252F" w:rsidP="004D042D">
                                <w:pPr>
                                  <w:jc w:val="center"/>
                                  <w:rPr>
                                    <w:rFonts w:ascii="Tahoma" w:hAnsi="Tahoma"/>
                                    <w:b/>
                                    <w:sz w:val="22"/>
                                    <w:szCs w:val="22"/>
                                  </w:rPr>
                                </w:pPr>
                                <w:r w:rsidRPr="008E143B">
                                  <w:rPr>
                                    <w:rFonts w:ascii="Tahoma" w:hAnsi="Tahoma"/>
                                    <w:b/>
                                    <w:sz w:val="22"/>
                                    <w:szCs w:val="22"/>
                                  </w:rPr>
                                  <w:t>Risk</w:t>
                                </w:r>
                                <w:r w:rsidR="00F614B4" w:rsidRPr="008E143B">
                                  <w:rPr>
                                    <w:rFonts w:ascii="Tahoma" w:hAnsi="Tahoma"/>
                                    <w:b/>
                                    <w:sz w:val="22"/>
                                    <w:szCs w:val="22"/>
                                  </w:rPr>
                                  <w:t xml:space="preserve"> and Protective</w:t>
                                </w:r>
                                <w:r w:rsidRPr="008E143B">
                                  <w:rPr>
                                    <w:rFonts w:ascii="Tahoma" w:hAnsi="Tahoma"/>
                                    <w:b/>
                                    <w:sz w:val="22"/>
                                    <w:szCs w:val="22"/>
                                  </w:rPr>
                                  <w:t xml:space="preserve"> Factors &amp; Underlying Conditions</w:t>
                                </w:r>
                              </w:p>
                            </w:txbxContent>
                          </wps:txbx>
                          <wps:bodyPr rot="0" vert="horz" wrap="square" lIns="91440" tIns="45720" rIns="91440" bIns="45720" anchor="t" anchorCtr="0" upright="1">
                            <a:noAutofit/>
                          </wps:bodyPr>
                        </wps:wsp>
                        <wps:wsp>
                          <wps:cNvPr id="144" name="Line 10"/>
                          <wps:cNvCnPr/>
                          <wps:spPr bwMode="auto">
                            <a:xfrm>
                              <a:off x="6120" y="6912"/>
                              <a:ext cx="60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1"/>
                          <wps:cNvCnPr/>
                          <wps:spPr bwMode="auto">
                            <a:xfrm>
                              <a:off x="9000" y="6912"/>
                              <a:ext cx="60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6" name="Line 12"/>
                        <wps:cNvCnPr/>
                        <wps:spPr bwMode="auto">
                          <a:xfrm flipH="1">
                            <a:off x="2040" y="7760"/>
                            <a:ext cx="10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13"/>
                        <wps:cNvCnPr/>
                        <wps:spPr bwMode="auto">
                          <a:xfrm>
                            <a:off x="9000" y="7780"/>
                            <a:ext cx="1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Text Box 14"/>
                        <wps:cNvSpPr txBox="1">
                          <a:spLocks noChangeArrowheads="1"/>
                        </wps:cNvSpPr>
                        <wps:spPr bwMode="auto">
                          <a:xfrm>
                            <a:off x="3240" y="7560"/>
                            <a:ext cx="600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4D82" w:rsidRDefault="00BF4D82" w:rsidP="004D042D">
                              <w:pPr>
                                <w:jc w:val="center"/>
                                <w:rPr>
                                  <w:rFonts w:ascii="Tahoma" w:hAnsi="Tahoma"/>
                                  <w:b/>
                                  <w:sz w:val="22"/>
                                </w:rPr>
                              </w:pPr>
                              <w:r>
                                <w:rPr>
                                  <w:rFonts w:ascii="Tahoma" w:hAnsi="Tahoma"/>
                                  <w:b/>
                                  <w:sz w:val="22"/>
                                </w:rPr>
                                <w:t>Planning, Monitoring, Evaluation and Re-planning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2" style="position:absolute;left:0;text-align:left;margin-left:30pt;margin-top:9.6pt;width:475.5pt;height:124.8pt;z-index:251648512" coordorigin="2040,6324" coordsize="8160,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" o:allowincell="f">
                <v:group id="Group 6" o:spid="_x0000_s1043" style="position:absolute;left:2040;top:6324;width:8040;height:1128" coordorigin="3840,6324" coordsize="8040,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7" o:spid="_x0000_s1044" style="position:absolute;left:3840;top:6324;width:2280;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vWcIA&#10;AADcAAAADwAAAGRycy9kb3ducmV2LnhtbERP24rCMBB9F/yHMAv7pulW8dI1iijrLvhU9QOGZtqU&#10;bSaliVr/3ggL+zaHc53VpreNuFHna8cKPsYJCOLC6ZorBZfz12gBwgdkjY1jUvAgD5v1cLDCTLs7&#10;53Q7hUrEEPYZKjAhtJmUvjBk0Y9dSxy50nUWQ4RdJXWH9xhuG5kmyUxarDk2GGxpZ6j4PV2tgln5&#10;8HOTHr/9YV5O+32ST7ZprtT7W7/9BBGoD//iP/ePjvMnS3g9Ey+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u9ZwgAAANwAAAAPAAAAAAAAAAAAAAAAAJgCAABkcnMvZG93&#10;bnJldi54bWxQSwUGAAAAAAQABAD1AAAAhwMAAAAA&#10;" filled="f" fillcolor="black">
                    <v:textbox>
                      <w:txbxContent>
                        <w:p w:rsidR="00BF4D82" w:rsidRPr="00D46EE4" w:rsidRDefault="00BF4D82" w:rsidP="004D042D">
                          <w:pPr>
                            <w:jc w:val="center"/>
                            <w:rPr>
                              <w:rFonts w:ascii="Tahoma" w:hAnsi="Tahoma"/>
                              <w:b/>
                            </w:rPr>
                          </w:pPr>
                          <w:r w:rsidRPr="008E143B">
                            <w:rPr>
                              <w:rFonts w:ascii="Tahoma" w:hAnsi="Tahoma"/>
                              <w:b/>
                            </w:rPr>
                            <w:t>Consequences and Consumption</w:t>
                          </w:r>
                          <w:r w:rsidR="00F614B4" w:rsidRPr="008E143B">
                            <w:rPr>
                              <w:rFonts w:ascii="Tahoma" w:hAnsi="Tahoma"/>
                              <w:b/>
                            </w:rPr>
                            <w:t xml:space="preserve"> </w:t>
                          </w:r>
                          <w:r w:rsidR="00663516" w:rsidRPr="008E143B">
                            <w:rPr>
                              <w:rFonts w:ascii="Tahoma" w:hAnsi="Tahoma"/>
                              <w:b/>
                            </w:rPr>
                            <w:t>(Substance Abuse and Related Problems)</w:t>
                          </w:r>
                        </w:p>
                      </w:txbxContent>
                    </v:textbox>
                  </v:rect>
                  <v:rect id="Rectangle 8" o:spid="_x0000_s1045" style="position:absolute;left:9600;top:6324;width:2280;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VcAA&#10;AADcAAAADwAAAGRycy9kb3ducmV2LnhtbERPzYrCMBC+C75DGMGbplbRpWsUUdwV9lT1AYZm2hSb&#10;SWmi1rffLAh7m4/vd9bb3jbiQZ2vHSuYTRMQxIXTNVcKrpfj5AOED8gaG8ek4EUetpvhYI2Zdk/O&#10;6XEOlYgh7DNUYEJoMyl9Yciin7qWOHKl6yyGCLtK6g6fMdw2Mk2SpbRYc2ww2NLeUHE7362CZfny&#10;K5P+fPuvVbnoD0k+36W5UuNRv/sEEagP/+K3+6Tj/EUKf8/E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OVcAAAADcAAAADwAAAAAAAAAAAAAAAACYAgAAZHJzL2Rvd25y&#10;ZXYueG1sUEsFBgAAAAAEAAQA9QAAAIUDAAAAAA==&#10;" filled="f" fillcolor="black">
                    <v:textbox>
                      <w:txbxContent>
                        <w:p w:rsidR="00BF4D82" w:rsidRPr="00D46EE4" w:rsidRDefault="00BF4D82" w:rsidP="004D042D">
                          <w:pPr>
                            <w:rPr>
                              <w:rFonts w:ascii="Tahoma" w:hAnsi="Tahoma"/>
                              <w:sz w:val="16"/>
                              <w:szCs w:val="16"/>
                            </w:rPr>
                          </w:pPr>
                        </w:p>
                        <w:p w:rsidR="00BF4D82" w:rsidRPr="00D46EE4" w:rsidRDefault="00F614B4" w:rsidP="004D042D">
                          <w:pPr>
                            <w:jc w:val="center"/>
                            <w:rPr>
                              <w:rFonts w:ascii="Tahoma" w:hAnsi="Tahoma"/>
                              <w:b/>
                            </w:rPr>
                          </w:pPr>
                          <w:r w:rsidRPr="008E143B">
                            <w:rPr>
                              <w:rFonts w:ascii="Tahoma" w:hAnsi="Tahoma"/>
                              <w:b/>
                            </w:rPr>
                            <w:t>Strategies, Programs, Practices &amp; Policies</w:t>
                          </w:r>
                        </w:p>
                      </w:txbxContent>
                    </v:textbox>
                  </v:rect>
                  <v:rect id="Rectangle 9" o:spid="_x0000_s1046" style="position:absolute;left:6720;top:6324;width:2280;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rzsEA&#10;AADcAAAADwAAAGRycy9kb3ducmV2LnhtbERPzYrCMBC+L/gOYQRva2oVlWoUcdEV9lT1AYZm2hSb&#10;SWmyWt/eLAh7m4/vd9bb3jbiTp2vHSuYjBMQxIXTNVcKrpfD5xKED8gaG8ek4EketpvBxxoz7R6c&#10;0/0cKhFD2GeowITQZlL6wpBFP3YtceRK11kMEXaV1B0+YrhtZJokc2mx5thgsKW9oeJ2/rUK5uXT&#10;L0z68+2Pi3LWfyX5dJfmSo2G/W4FIlAf/sVv90nH+bMp/D0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4q87BAAAA3AAAAA8AAAAAAAAAAAAAAAAAmAIAAGRycy9kb3du&#10;cmV2LnhtbFBLBQYAAAAABAAEAPUAAACGAwAAAAA=&#10;" filled="f" fillcolor="black">
                    <v:textbox>
                      <w:txbxContent>
                        <w:p w:rsidR="00BF4D82" w:rsidRPr="00D46EE4" w:rsidRDefault="00BF4D82" w:rsidP="004D042D">
                          <w:pPr>
                            <w:rPr>
                              <w:rFonts w:ascii="Tahoma" w:hAnsi="Tahoma"/>
                              <w:sz w:val="16"/>
                              <w:szCs w:val="16"/>
                            </w:rPr>
                          </w:pPr>
                        </w:p>
                        <w:p w:rsidR="00BF4D82" w:rsidRPr="0038252F" w:rsidRDefault="0038252F" w:rsidP="004D042D">
                          <w:pPr>
                            <w:jc w:val="center"/>
                            <w:rPr>
                              <w:rFonts w:ascii="Tahoma" w:hAnsi="Tahoma"/>
                              <w:b/>
                              <w:sz w:val="22"/>
                              <w:szCs w:val="22"/>
                            </w:rPr>
                          </w:pPr>
                          <w:r w:rsidRPr="008E143B">
                            <w:rPr>
                              <w:rFonts w:ascii="Tahoma" w:hAnsi="Tahoma"/>
                              <w:b/>
                              <w:sz w:val="22"/>
                              <w:szCs w:val="22"/>
                            </w:rPr>
                            <w:t>Risk</w:t>
                          </w:r>
                          <w:r w:rsidR="00F614B4" w:rsidRPr="008E143B">
                            <w:rPr>
                              <w:rFonts w:ascii="Tahoma" w:hAnsi="Tahoma"/>
                              <w:b/>
                              <w:sz w:val="22"/>
                              <w:szCs w:val="22"/>
                            </w:rPr>
                            <w:t xml:space="preserve"> and Protective</w:t>
                          </w:r>
                          <w:r w:rsidRPr="008E143B">
                            <w:rPr>
                              <w:rFonts w:ascii="Tahoma" w:hAnsi="Tahoma"/>
                              <w:b/>
                              <w:sz w:val="22"/>
                              <w:szCs w:val="22"/>
                            </w:rPr>
                            <w:t xml:space="preserve"> Factors &amp; Underlying Conditions</w:t>
                          </w:r>
                        </w:p>
                      </w:txbxContent>
                    </v:textbox>
                  </v:rect>
                  <v:line id="Line 10" o:spid="_x0000_s1047" style="position:absolute;visibility:visible;mso-wrap-style:square" from="6120,6912" to="6720,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zScIAAADcAAAADwAAAGRycy9kb3ducmV2LnhtbERPTWvCQBC9F/wPywje6kaR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VzScIAAADcAAAADwAAAAAAAAAAAAAA&#10;AAChAgAAZHJzL2Rvd25yZXYueG1sUEsFBgAAAAAEAAQA+QAAAJADAAAAAA==&#10;">
                    <v:stroke startarrow="block" endarrow="block"/>
                  </v:line>
                  <v:line id="Line 11" o:spid="_x0000_s1048" style="position:absolute;visibility:visible;mso-wrap-style:square" from="9000,6912" to="9600,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group>
                <v:line id="Line 12" o:spid="_x0000_s1049" style="position:absolute;flip:x;visibility:visible;mso-wrap-style:square" from="2040,7760" to="3120,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T9sUAAADcAAAADwAAAGRycy9kb3ducmV2LnhtbESPT2vCQBDF70K/wzKCl1A3apE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ET9sUAAADcAAAADwAAAAAAAAAA&#10;AAAAAAChAgAAZHJzL2Rvd25yZXYueG1sUEsFBgAAAAAEAAQA+QAAAJMDAAAAAA==&#10;">
                  <v:stroke endarrow="block"/>
                </v:line>
                <v:line id="Line 13" o:spid="_x0000_s1050" style="position:absolute;visibility:visible;mso-wrap-style:square" from="9000,7780" to="10200,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shape id="Text Box 14" o:spid="_x0000_s1051" type="#_x0000_t202" style="position:absolute;left:3240;top:7560;width:6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rsidR="00BF4D82" w:rsidRDefault="00BF4D82" w:rsidP="004D042D">
                        <w:pPr>
                          <w:jc w:val="center"/>
                          <w:rPr>
                            <w:rFonts w:ascii="Tahoma" w:hAnsi="Tahoma"/>
                            <w:b/>
                            <w:sz w:val="22"/>
                          </w:rPr>
                        </w:pPr>
                        <w:r>
                          <w:rPr>
                            <w:rFonts w:ascii="Tahoma" w:hAnsi="Tahoma"/>
                            <w:b/>
                            <w:sz w:val="22"/>
                          </w:rPr>
                          <w:t>Planning, Monitoring, Evaluation and Re-planning</w:t>
                        </w:r>
                      </w:p>
                    </w:txbxContent>
                  </v:textbox>
                </v:shape>
              </v:group>
            </w:pict>
          </mc:Fallback>
        </mc:AlternateContent>
      </w:r>
    </w:p>
    <w:p w:rsidR="004D042D" w:rsidRPr="00F23080" w:rsidRDefault="004D042D" w:rsidP="004D042D">
      <w:pPr>
        <w:jc w:val="both"/>
        <w:rPr>
          <w:rFonts w:cs="Arial"/>
        </w:rPr>
      </w:pPr>
    </w:p>
    <w:p w:rsidR="004D042D" w:rsidRPr="00F23080" w:rsidRDefault="004D042D" w:rsidP="004D042D">
      <w:pPr>
        <w:jc w:val="both"/>
        <w:rPr>
          <w:rFonts w:cs="Arial"/>
        </w:rPr>
      </w:pPr>
    </w:p>
    <w:p w:rsidR="004D042D" w:rsidRPr="00F23080" w:rsidRDefault="004D042D" w:rsidP="004D042D">
      <w:pPr>
        <w:jc w:val="both"/>
        <w:rPr>
          <w:rFonts w:cs="Arial"/>
        </w:rPr>
      </w:pPr>
    </w:p>
    <w:p w:rsidR="004D042D" w:rsidRPr="00F23080" w:rsidRDefault="004D042D" w:rsidP="004D042D">
      <w:pPr>
        <w:jc w:val="both"/>
        <w:rPr>
          <w:rFonts w:cs="Arial"/>
        </w:rPr>
      </w:pPr>
    </w:p>
    <w:p w:rsidR="004D042D" w:rsidRPr="00F23080" w:rsidRDefault="004D042D" w:rsidP="004D042D">
      <w:pPr>
        <w:ind w:left="720" w:firstLine="720"/>
        <w:jc w:val="both"/>
        <w:rPr>
          <w:rFonts w:cs="Arial"/>
          <w:b/>
        </w:rPr>
      </w:pPr>
      <w:r w:rsidRPr="00F23080">
        <w:rPr>
          <w:rFonts w:cs="Arial"/>
          <w:b/>
        </w:rPr>
        <w:t xml:space="preserve">      </w:t>
      </w:r>
    </w:p>
    <w:p w:rsidR="004D042D" w:rsidRPr="00F23080" w:rsidRDefault="004D042D" w:rsidP="004D042D">
      <w:pPr>
        <w:jc w:val="both"/>
        <w:rPr>
          <w:rFonts w:cs="Arial"/>
        </w:rPr>
      </w:pPr>
    </w:p>
    <w:p w:rsidR="004D042D" w:rsidRPr="00F23080" w:rsidRDefault="004D042D" w:rsidP="004D042D">
      <w:pPr>
        <w:jc w:val="both"/>
        <w:rPr>
          <w:rFonts w:cs="Arial"/>
        </w:rPr>
      </w:pPr>
    </w:p>
    <w:p w:rsidR="00F614B4" w:rsidRPr="00F23080" w:rsidRDefault="00F614B4" w:rsidP="004D042D">
      <w:pPr>
        <w:jc w:val="both"/>
        <w:rPr>
          <w:rFonts w:cs="Arial"/>
          <w:highlight w:val="yellow"/>
        </w:rPr>
      </w:pPr>
    </w:p>
    <w:p w:rsidR="00663516" w:rsidRPr="00F23080" w:rsidRDefault="00663516" w:rsidP="004D042D">
      <w:pPr>
        <w:jc w:val="both"/>
        <w:rPr>
          <w:rFonts w:cs="Arial"/>
          <w:highlight w:val="yellow"/>
        </w:rPr>
      </w:pPr>
    </w:p>
    <w:p w:rsidR="004D042D" w:rsidRPr="00F23080" w:rsidRDefault="004D042D" w:rsidP="004D042D">
      <w:pPr>
        <w:jc w:val="both"/>
        <w:rPr>
          <w:rFonts w:cs="Arial"/>
        </w:rPr>
      </w:pPr>
      <w:r w:rsidRPr="00F23080">
        <w:rPr>
          <w:rFonts w:cs="Arial"/>
        </w:rPr>
        <w:t>Your role in outcomes-based prevention</w:t>
      </w:r>
      <w:r w:rsidR="00A5664B" w:rsidRPr="00F23080">
        <w:rPr>
          <w:rFonts w:cs="Arial"/>
        </w:rPr>
        <w:t xml:space="preserve"> </w:t>
      </w:r>
      <w:r w:rsidRPr="00F23080">
        <w:rPr>
          <w:rFonts w:cs="Arial"/>
        </w:rPr>
        <w:t>is to:</w:t>
      </w:r>
    </w:p>
    <w:p w:rsidR="004D042D" w:rsidRPr="00F23080" w:rsidRDefault="004D042D" w:rsidP="004D042D">
      <w:pPr>
        <w:jc w:val="both"/>
        <w:rPr>
          <w:rFonts w:cs="Arial"/>
        </w:rPr>
      </w:pPr>
    </w:p>
    <w:p w:rsidR="00A5664B" w:rsidRPr="00F23080" w:rsidRDefault="00A5664B" w:rsidP="004D042D">
      <w:pPr>
        <w:numPr>
          <w:ilvl w:val="0"/>
          <w:numId w:val="1"/>
        </w:numPr>
        <w:tabs>
          <w:tab w:val="clear" w:pos="720"/>
          <w:tab w:val="num" w:pos="-690"/>
        </w:tabs>
        <w:spacing w:after="120"/>
        <w:ind w:left="360"/>
        <w:jc w:val="both"/>
        <w:rPr>
          <w:rFonts w:cs="Arial"/>
        </w:rPr>
      </w:pPr>
      <w:r w:rsidRPr="00F23080">
        <w:rPr>
          <w:rFonts w:cs="Arial"/>
        </w:rPr>
        <w:t xml:space="preserve">Use data to </w:t>
      </w:r>
      <w:r w:rsidRPr="00F23080">
        <w:rPr>
          <w:rFonts w:cs="Arial"/>
          <w:u w:val="single"/>
        </w:rPr>
        <w:t>identify</w:t>
      </w:r>
      <w:r w:rsidRPr="00F23080">
        <w:rPr>
          <w:rFonts w:cs="Arial"/>
        </w:rPr>
        <w:t xml:space="preserve"> your priority problem(s);</w:t>
      </w:r>
    </w:p>
    <w:p w:rsidR="004D042D" w:rsidRPr="00F23080" w:rsidRDefault="004D042D" w:rsidP="004D042D">
      <w:pPr>
        <w:numPr>
          <w:ilvl w:val="0"/>
          <w:numId w:val="1"/>
        </w:numPr>
        <w:tabs>
          <w:tab w:val="clear" w:pos="720"/>
          <w:tab w:val="num" w:pos="-690"/>
        </w:tabs>
        <w:spacing w:after="120"/>
        <w:ind w:left="360"/>
        <w:jc w:val="both"/>
        <w:rPr>
          <w:rFonts w:cs="Arial"/>
        </w:rPr>
      </w:pPr>
      <w:r w:rsidRPr="00F23080">
        <w:rPr>
          <w:rFonts w:cs="Arial"/>
        </w:rPr>
        <w:t xml:space="preserve">Use data to </w:t>
      </w:r>
      <w:r w:rsidRPr="00F23080">
        <w:rPr>
          <w:rFonts w:cs="Arial"/>
          <w:u w:val="single"/>
        </w:rPr>
        <w:t>understand</w:t>
      </w:r>
      <w:r w:rsidRPr="00F23080">
        <w:rPr>
          <w:rFonts w:cs="Arial"/>
        </w:rPr>
        <w:t xml:space="preserve"> </w:t>
      </w:r>
      <w:r w:rsidR="00466945" w:rsidRPr="00F23080">
        <w:rPr>
          <w:rFonts w:cs="Arial"/>
        </w:rPr>
        <w:t xml:space="preserve">more about </w:t>
      </w:r>
      <w:r w:rsidR="00BD5A1A" w:rsidRPr="00F23080">
        <w:rPr>
          <w:rFonts w:cs="Arial"/>
        </w:rPr>
        <w:t>your priority</w:t>
      </w:r>
      <w:r w:rsidR="00466945" w:rsidRPr="00F23080">
        <w:rPr>
          <w:rFonts w:cs="Arial"/>
        </w:rPr>
        <w:t xml:space="preserve"> problem(s)</w:t>
      </w:r>
      <w:r w:rsidRPr="00F23080">
        <w:rPr>
          <w:rFonts w:cs="Arial"/>
        </w:rPr>
        <w:t>;</w:t>
      </w:r>
    </w:p>
    <w:p w:rsidR="004D042D" w:rsidRPr="00F23080" w:rsidRDefault="004D042D" w:rsidP="004D042D">
      <w:pPr>
        <w:numPr>
          <w:ilvl w:val="0"/>
          <w:numId w:val="1"/>
        </w:numPr>
        <w:tabs>
          <w:tab w:val="clear" w:pos="720"/>
          <w:tab w:val="num" w:pos="-690"/>
        </w:tabs>
        <w:spacing w:after="120"/>
        <w:ind w:left="360"/>
        <w:jc w:val="both"/>
        <w:rPr>
          <w:rFonts w:cs="Arial"/>
        </w:rPr>
      </w:pPr>
      <w:r w:rsidRPr="00F23080">
        <w:rPr>
          <w:rFonts w:cs="Arial"/>
        </w:rPr>
        <w:t xml:space="preserve">Use data to </w:t>
      </w:r>
      <w:r w:rsidRPr="00F23080">
        <w:rPr>
          <w:rFonts w:cs="Arial"/>
          <w:u w:val="single"/>
        </w:rPr>
        <w:t>identify</w:t>
      </w:r>
      <w:r w:rsidRPr="00F23080">
        <w:rPr>
          <w:rFonts w:cs="Arial"/>
        </w:rPr>
        <w:t xml:space="preserve"> and </w:t>
      </w:r>
      <w:r w:rsidRPr="00F23080">
        <w:rPr>
          <w:rFonts w:cs="Arial"/>
          <w:u w:val="single"/>
        </w:rPr>
        <w:t>prioritize</w:t>
      </w:r>
      <w:r w:rsidRPr="00F23080">
        <w:rPr>
          <w:rFonts w:cs="Arial"/>
        </w:rPr>
        <w:t xml:space="preserve"> the </w:t>
      </w:r>
      <w:r w:rsidR="00790AFB" w:rsidRPr="00F23080">
        <w:rPr>
          <w:rFonts w:cs="Arial"/>
        </w:rPr>
        <w:t>risk factors and underlying conditions</w:t>
      </w:r>
      <w:r w:rsidR="00286AC4" w:rsidRPr="00F23080">
        <w:rPr>
          <w:rFonts w:cs="Arial"/>
        </w:rPr>
        <w:t xml:space="preserve"> </w:t>
      </w:r>
      <w:r w:rsidRPr="00F23080">
        <w:rPr>
          <w:rFonts w:cs="Arial"/>
        </w:rPr>
        <w:t>that are related to the problems;</w:t>
      </w:r>
    </w:p>
    <w:p w:rsidR="004D042D" w:rsidRPr="00F23080" w:rsidRDefault="004D042D" w:rsidP="004D042D">
      <w:pPr>
        <w:numPr>
          <w:ilvl w:val="0"/>
          <w:numId w:val="1"/>
        </w:numPr>
        <w:tabs>
          <w:tab w:val="clear" w:pos="720"/>
          <w:tab w:val="num" w:pos="-690"/>
        </w:tabs>
        <w:spacing w:after="120"/>
        <w:ind w:left="360"/>
        <w:jc w:val="both"/>
        <w:rPr>
          <w:rFonts w:cs="Arial"/>
        </w:rPr>
      </w:pPr>
      <w:r w:rsidRPr="00F23080">
        <w:rPr>
          <w:rFonts w:cs="Arial"/>
          <w:u w:val="single"/>
        </w:rPr>
        <w:t>Choose</w:t>
      </w:r>
      <w:r w:rsidRPr="00F23080">
        <w:rPr>
          <w:rFonts w:cs="Arial"/>
        </w:rPr>
        <w:t xml:space="preserve"> </w:t>
      </w:r>
      <w:r w:rsidRPr="00F23080">
        <w:rPr>
          <w:rFonts w:cs="Arial"/>
          <w:b/>
          <w:i/>
        </w:rPr>
        <w:t>effective</w:t>
      </w:r>
      <w:r w:rsidRPr="00F23080">
        <w:rPr>
          <w:rFonts w:cs="Arial"/>
        </w:rPr>
        <w:t xml:space="preserve"> strategies to address the</w:t>
      </w:r>
      <w:r w:rsidR="000F6D15" w:rsidRPr="00F23080">
        <w:rPr>
          <w:rFonts w:cs="Arial"/>
        </w:rPr>
        <w:t xml:space="preserve"> </w:t>
      </w:r>
      <w:r w:rsidR="00790AFB" w:rsidRPr="00F23080">
        <w:rPr>
          <w:rFonts w:cs="Arial"/>
        </w:rPr>
        <w:t>risk factors and underlying conditions</w:t>
      </w:r>
      <w:r w:rsidRPr="00F23080">
        <w:rPr>
          <w:rFonts w:cs="Arial"/>
        </w:rPr>
        <w:t>, and implement</w:t>
      </w:r>
      <w:r w:rsidR="00D062D1" w:rsidRPr="00F23080">
        <w:rPr>
          <w:rFonts w:cs="Arial"/>
        </w:rPr>
        <w:t xml:space="preserve"> those strategies with fidelity;</w:t>
      </w:r>
    </w:p>
    <w:p w:rsidR="004D042D" w:rsidRPr="00F23080" w:rsidRDefault="004D042D" w:rsidP="004D042D">
      <w:pPr>
        <w:numPr>
          <w:ilvl w:val="0"/>
          <w:numId w:val="1"/>
        </w:numPr>
        <w:tabs>
          <w:tab w:val="clear" w:pos="720"/>
          <w:tab w:val="num" w:pos="-690"/>
        </w:tabs>
        <w:ind w:left="360"/>
        <w:jc w:val="both"/>
        <w:rPr>
          <w:rFonts w:cs="Arial"/>
        </w:rPr>
      </w:pPr>
      <w:r w:rsidRPr="00F23080">
        <w:rPr>
          <w:rFonts w:cs="Arial"/>
          <w:u w:val="single"/>
        </w:rPr>
        <w:t>Monitor/evaluate</w:t>
      </w:r>
      <w:r w:rsidRPr="00F23080">
        <w:rPr>
          <w:rFonts w:cs="Arial"/>
        </w:rPr>
        <w:t xml:space="preserve"> your implementation fidelity and your outcomes.</w:t>
      </w:r>
    </w:p>
    <w:p w:rsidR="00BD5A1A" w:rsidRPr="00F23080" w:rsidRDefault="00BD5A1A" w:rsidP="004D042D">
      <w:pPr>
        <w:jc w:val="both"/>
        <w:rPr>
          <w:rFonts w:cs="Arial"/>
        </w:rPr>
      </w:pPr>
    </w:p>
    <w:p w:rsidR="004D042D" w:rsidRPr="00F23080" w:rsidRDefault="004D042D" w:rsidP="004D042D">
      <w:pPr>
        <w:jc w:val="both"/>
        <w:rPr>
          <w:rFonts w:cs="Arial"/>
        </w:rPr>
      </w:pPr>
      <w:r w:rsidRPr="00F23080">
        <w:rPr>
          <w:rFonts w:cs="Arial"/>
        </w:rPr>
        <w:lastRenderedPageBreak/>
        <w:t>This Guide is intended to help you employ outcomes-based prevention to address substance use and abuse</w:t>
      </w:r>
      <w:r w:rsidR="000F6D15" w:rsidRPr="00F23080">
        <w:rPr>
          <w:rFonts w:cs="Arial"/>
        </w:rPr>
        <w:t xml:space="preserve"> </w:t>
      </w:r>
      <w:r w:rsidR="00286AC4" w:rsidRPr="00F23080">
        <w:rPr>
          <w:rFonts w:cs="Arial"/>
        </w:rPr>
        <w:t xml:space="preserve">in your county. </w:t>
      </w:r>
      <w:r w:rsidRPr="00F23080">
        <w:rPr>
          <w:rFonts w:cs="Arial"/>
        </w:rPr>
        <w:t xml:space="preserve">  </w:t>
      </w:r>
    </w:p>
    <w:p w:rsidR="00AF682E" w:rsidRPr="00F23080" w:rsidRDefault="00AF682E" w:rsidP="004D042D">
      <w:pPr>
        <w:pStyle w:val="Heading1"/>
        <w:pBdr>
          <w:bottom w:val="single" w:sz="6" w:space="1" w:color="auto"/>
        </w:pBdr>
        <w:rPr>
          <w:rFonts w:cs="Arial"/>
        </w:rPr>
      </w:pPr>
      <w:bookmarkStart w:id="3" w:name="_Toc260941335"/>
    </w:p>
    <w:p w:rsidR="00AF682E" w:rsidRPr="00F23080" w:rsidRDefault="00AF682E" w:rsidP="004D042D">
      <w:pPr>
        <w:pStyle w:val="Heading1"/>
        <w:pBdr>
          <w:bottom w:val="single" w:sz="6" w:space="1" w:color="auto"/>
        </w:pBdr>
        <w:rPr>
          <w:rFonts w:cs="Arial"/>
        </w:rPr>
      </w:pPr>
    </w:p>
    <w:p w:rsidR="004D042D" w:rsidRPr="00F23080" w:rsidRDefault="004D042D" w:rsidP="004D042D">
      <w:pPr>
        <w:pStyle w:val="Heading1"/>
        <w:pBdr>
          <w:bottom w:val="single" w:sz="6" w:space="1" w:color="auto"/>
        </w:pBdr>
        <w:rPr>
          <w:rFonts w:cs="Arial"/>
        </w:rPr>
      </w:pPr>
      <w:r w:rsidRPr="00F23080">
        <w:rPr>
          <w:rFonts w:cs="Arial"/>
        </w:rPr>
        <w:t>STEP 1: NEEDS ASSESSMENT</w:t>
      </w:r>
      <w:bookmarkEnd w:id="3"/>
    </w:p>
    <w:p w:rsidR="004D042D" w:rsidRPr="00F23080" w:rsidRDefault="004D042D" w:rsidP="004D042D">
      <w:pPr>
        <w:jc w:val="both"/>
        <w:rPr>
          <w:rFonts w:cs="Arial"/>
        </w:rPr>
      </w:pPr>
    </w:p>
    <w:p w:rsidR="004D042D" w:rsidRPr="00F23080" w:rsidRDefault="000A71D5" w:rsidP="004D042D">
      <w:pPr>
        <w:jc w:val="both"/>
        <w:rPr>
          <w:rFonts w:cs="Arial"/>
          <w:snapToGrid w:val="0"/>
          <w:color w:val="000000"/>
        </w:rPr>
      </w:pPr>
      <w:r>
        <w:rPr>
          <w:rFonts w:cs="Arial"/>
          <w:noProof/>
        </w:rPr>
        <mc:AlternateContent>
          <mc:Choice Requires="wps">
            <w:drawing>
              <wp:anchor distT="0" distB="0" distL="114300" distR="114300" simplePos="0" relativeHeight="251649536" behindDoc="1" locked="0" layoutInCell="0" allowOverlap="1">
                <wp:simplePos x="0" y="0"/>
                <wp:positionH relativeFrom="column">
                  <wp:posOffset>3187065</wp:posOffset>
                </wp:positionH>
                <wp:positionV relativeFrom="paragraph">
                  <wp:posOffset>9525</wp:posOffset>
                </wp:positionV>
                <wp:extent cx="2743200" cy="1828800"/>
                <wp:effectExtent l="15240" t="19050" r="13335" b="19050"/>
                <wp:wrapSquare wrapText="bothSides"/>
                <wp:docPr id="13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828800"/>
                        </a:xfrm>
                        <a:prstGeom prst="ellipse">
                          <a:avLst/>
                        </a:prstGeom>
                        <a:solidFill>
                          <a:srgbClr val="9999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CC00"/>
                                </a:outerShdw>
                              </a:effectLst>
                            </a14:hiddenEffects>
                          </a:ext>
                        </a:extLst>
                      </wps:spPr>
                      <wps:txbx>
                        <w:txbxContent>
                          <w:p w:rsidR="00BF4D82" w:rsidRDefault="00BF4D82" w:rsidP="004D042D">
                            <w:pPr>
                              <w:tabs>
                                <w:tab w:val="left" w:pos="120"/>
                              </w:tabs>
                              <w:jc w:val="center"/>
                              <w:rPr>
                                <w:rFonts w:ascii="Tahoma" w:hAnsi="Tahoma"/>
                                <w:b/>
                                <w:sz w:val="16"/>
                              </w:rPr>
                            </w:pPr>
                          </w:p>
                          <w:p w:rsidR="00BF4D82" w:rsidRDefault="00BF4D82" w:rsidP="004D042D">
                            <w:pPr>
                              <w:tabs>
                                <w:tab w:val="left" w:pos="120"/>
                              </w:tabs>
                              <w:jc w:val="center"/>
                              <w:rPr>
                                <w:rFonts w:ascii="Tahoma" w:hAnsi="Tahoma"/>
                                <w:b/>
                                <w:sz w:val="28"/>
                              </w:rPr>
                            </w:pPr>
                            <w:r>
                              <w:rPr>
                                <w:rFonts w:ascii="Tahoma" w:hAnsi="Tahoma"/>
                                <w:b/>
                                <w:sz w:val="28"/>
                              </w:rPr>
                              <w:t>Strategic Prevention Framework Step 1:</w:t>
                            </w:r>
                          </w:p>
                          <w:p w:rsidR="00BF4D82" w:rsidRDefault="00BF4D82" w:rsidP="004D042D">
                            <w:pPr>
                              <w:jc w:val="center"/>
                              <w:rPr>
                                <w:rFonts w:ascii="Tahoma" w:hAnsi="Tahoma"/>
                                <w:b/>
                                <w:sz w:val="28"/>
                              </w:rPr>
                            </w:pPr>
                            <w:r>
                              <w:rPr>
                                <w:rFonts w:ascii="Tahoma" w:hAnsi="Tahoma"/>
                                <w:b/>
                                <w:sz w:val="28"/>
                              </w:rPr>
                              <w:t>Assess</w:t>
                            </w:r>
                          </w:p>
                          <w:p w:rsidR="00BF4D82" w:rsidRDefault="00BF4D82" w:rsidP="004D042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52" style="position:absolute;left:0;text-align:left;margin-left:250.95pt;margin-top:.75pt;width:3in;height:2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" o:allowincell="f" fillcolor="#99f" strokeweight="2pt">
                <v:shadow color="#fc0"/>
                <v:textbox>
                  <w:txbxContent>
                    <w:p w:rsidR="00BF4D82" w:rsidRDefault="00BF4D82" w:rsidP="004D042D">
                      <w:pPr>
                        <w:tabs>
                          <w:tab w:val="left" w:pos="120"/>
                        </w:tabs>
                        <w:jc w:val="center"/>
                        <w:rPr>
                          <w:rFonts w:ascii="Tahoma" w:hAnsi="Tahoma"/>
                          <w:b/>
                          <w:sz w:val="16"/>
                        </w:rPr>
                      </w:pPr>
                    </w:p>
                    <w:p w:rsidR="00BF4D82" w:rsidRDefault="00BF4D82" w:rsidP="004D042D">
                      <w:pPr>
                        <w:tabs>
                          <w:tab w:val="left" w:pos="120"/>
                        </w:tabs>
                        <w:jc w:val="center"/>
                        <w:rPr>
                          <w:rFonts w:ascii="Tahoma" w:hAnsi="Tahoma"/>
                          <w:b/>
                          <w:sz w:val="28"/>
                        </w:rPr>
                      </w:pPr>
                      <w:r>
                        <w:rPr>
                          <w:rFonts w:ascii="Tahoma" w:hAnsi="Tahoma"/>
                          <w:b/>
                          <w:sz w:val="28"/>
                        </w:rPr>
                        <w:t>Strategic Prevention Framework Step 1:</w:t>
                      </w:r>
                    </w:p>
                    <w:p w:rsidR="00BF4D82" w:rsidRDefault="00BF4D82" w:rsidP="004D042D">
                      <w:pPr>
                        <w:jc w:val="center"/>
                        <w:rPr>
                          <w:rFonts w:ascii="Tahoma" w:hAnsi="Tahoma"/>
                          <w:b/>
                          <w:sz w:val="28"/>
                        </w:rPr>
                      </w:pPr>
                      <w:r>
                        <w:rPr>
                          <w:rFonts w:ascii="Tahoma" w:hAnsi="Tahoma"/>
                          <w:b/>
                          <w:sz w:val="28"/>
                        </w:rPr>
                        <w:t>Assess</w:t>
                      </w:r>
                    </w:p>
                    <w:p w:rsidR="00BF4D82" w:rsidRDefault="00BF4D82" w:rsidP="004D042D"/>
                  </w:txbxContent>
                </v:textbox>
                <w10:wrap type="square"/>
              </v:oval>
            </w:pict>
          </mc:Fallback>
        </mc:AlternateContent>
      </w:r>
      <w:r w:rsidR="004D042D" w:rsidRPr="00F23080">
        <w:rPr>
          <w:rFonts w:cs="Arial"/>
        </w:rPr>
        <w:t xml:space="preserve">The first step in the SPF is needs assessment.  </w:t>
      </w:r>
      <w:r w:rsidR="004D042D" w:rsidRPr="00F23080">
        <w:rPr>
          <w:rFonts w:cs="Arial"/>
          <w:snapToGrid w:val="0"/>
          <w:color w:val="000000"/>
        </w:rPr>
        <w:t xml:space="preserve">A needs assessment helps you prioritize substance abuse problems, ground planning in actual needs and resources, and identify gaps for implementing solutions to address the needs.  The assessment should give you concrete information about your </w:t>
      </w:r>
      <w:r w:rsidR="000F6D15" w:rsidRPr="00F23080">
        <w:rPr>
          <w:rFonts w:cs="Arial"/>
          <w:snapToGrid w:val="0"/>
          <w:color w:val="000000"/>
        </w:rPr>
        <w:t xml:space="preserve">county </w:t>
      </w:r>
      <w:r w:rsidR="004D042D" w:rsidRPr="00F23080">
        <w:rPr>
          <w:rFonts w:cs="Arial"/>
          <w:snapToGrid w:val="0"/>
          <w:color w:val="000000"/>
        </w:rPr>
        <w:t>that will help you form a comprehensive picture or profile to guide the rest of your planning process.  Without the breadth and depth of comprehensive data collection, your prevention plan may overlook some problems, and focus the</w:t>
      </w:r>
      <w:r w:rsidR="000D572E" w:rsidRPr="00F23080">
        <w:rPr>
          <w:rFonts w:cs="Arial"/>
          <w:snapToGrid w:val="0"/>
          <w:color w:val="000000"/>
        </w:rPr>
        <w:t xml:space="preserve"> </w:t>
      </w:r>
      <w:r w:rsidR="000F6D15" w:rsidRPr="00F23080">
        <w:rPr>
          <w:rFonts w:cs="Arial"/>
          <w:snapToGrid w:val="0"/>
          <w:color w:val="000000"/>
        </w:rPr>
        <w:t>county</w:t>
      </w:r>
      <w:r w:rsidR="004D042D" w:rsidRPr="00F23080">
        <w:rPr>
          <w:rFonts w:cs="Arial"/>
          <w:snapToGrid w:val="0"/>
          <w:color w:val="000000"/>
        </w:rPr>
        <w:t xml:space="preserve">’s resources on inadequate interventions.  Data also can illuminate previously unidentified challenges and resources.  The better you understand your </w:t>
      </w:r>
      <w:r w:rsidR="000F6D15" w:rsidRPr="00F23080">
        <w:rPr>
          <w:rFonts w:cs="Arial"/>
          <w:snapToGrid w:val="0"/>
          <w:color w:val="000000"/>
        </w:rPr>
        <w:t xml:space="preserve">county </w:t>
      </w:r>
      <w:r w:rsidR="004D042D" w:rsidRPr="00F23080">
        <w:rPr>
          <w:rFonts w:cs="Arial"/>
          <w:snapToGrid w:val="0"/>
          <w:color w:val="000000"/>
        </w:rPr>
        <w:t>and the more complete your data collection, the more likely your prevention project will be successful.</w:t>
      </w:r>
      <w:r w:rsidR="000D572E" w:rsidRPr="00F23080">
        <w:rPr>
          <w:rFonts w:cs="Arial"/>
          <w:snapToGrid w:val="0"/>
          <w:color w:val="000000"/>
        </w:rPr>
        <w:t xml:space="preserve"> </w:t>
      </w:r>
    </w:p>
    <w:p w:rsidR="004D042D" w:rsidRPr="00F23080" w:rsidRDefault="004D042D" w:rsidP="004D042D">
      <w:pPr>
        <w:jc w:val="both"/>
        <w:rPr>
          <w:rFonts w:cs="Arial"/>
        </w:rPr>
      </w:pPr>
    </w:p>
    <w:p w:rsidR="004D042D" w:rsidRPr="00F23080" w:rsidRDefault="004D042D" w:rsidP="004D042D">
      <w:pPr>
        <w:jc w:val="both"/>
        <w:rPr>
          <w:rFonts w:cs="Arial"/>
        </w:rPr>
      </w:pPr>
      <w:r w:rsidRPr="00F23080">
        <w:rPr>
          <w:rFonts w:cs="Arial"/>
        </w:rPr>
        <w:t>In addition to increasing understanding of substance abuse in your</w:t>
      </w:r>
      <w:r w:rsidR="000D572E" w:rsidRPr="00F23080">
        <w:rPr>
          <w:rFonts w:cs="Arial"/>
        </w:rPr>
        <w:t xml:space="preserve"> </w:t>
      </w:r>
      <w:r w:rsidR="008B728E" w:rsidRPr="00F23080">
        <w:rPr>
          <w:rFonts w:cs="Arial"/>
        </w:rPr>
        <w:t>county</w:t>
      </w:r>
      <w:r w:rsidRPr="00F23080">
        <w:rPr>
          <w:rFonts w:cs="Arial"/>
        </w:rPr>
        <w:t xml:space="preserve">, completing the SPF needs assessment will allow your </w:t>
      </w:r>
      <w:r w:rsidR="008B728E" w:rsidRPr="00F23080">
        <w:rPr>
          <w:rFonts w:cs="Arial"/>
        </w:rPr>
        <w:t xml:space="preserve">county </w:t>
      </w:r>
      <w:r w:rsidRPr="00F23080">
        <w:rPr>
          <w:rFonts w:cs="Arial"/>
        </w:rPr>
        <w:t>to target its resources and maximize its impact on substance abuse.  For example, are you targeting the appropriate age groups?  Are there certain towns or geographic areas on which you should focus?  Where could your efforts be more effective?</w:t>
      </w:r>
    </w:p>
    <w:p w:rsidR="004D042D" w:rsidRPr="00F23080" w:rsidRDefault="004D042D" w:rsidP="004D042D">
      <w:pPr>
        <w:tabs>
          <w:tab w:val="left" w:pos="720"/>
        </w:tabs>
        <w:jc w:val="both"/>
        <w:rPr>
          <w:rFonts w:cs="Arial"/>
        </w:rPr>
      </w:pPr>
    </w:p>
    <w:p w:rsidR="004D042D" w:rsidRPr="00F23080" w:rsidRDefault="000A71D5" w:rsidP="004D042D">
      <w:pPr>
        <w:tabs>
          <w:tab w:val="left" w:pos="720"/>
        </w:tabs>
        <w:jc w:val="both"/>
        <w:rPr>
          <w:rFonts w:cs="Arial"/>
        </w:rPr>
      </w:pPr>
      <w:r>
        <w:rPr>
          <w:rFonts w:cs="Arial"/>
          <w:noProof/>
        </w:rPr>
        <mc:AlternateContent>
          <mc:Choice Requires="wps">
            <w:drawing>
              <wp:anchor distT="0" distB="91440" distL="91440" distR="91440" simplePos="0" relativeHeight="251653632" behindDoc="1" locked="0" layoutInCell="0" allowOverlap="1">
                <wp:simplePos x="0" y="0"/>
                <wp:positionH relativeFrom="margin">
                  <wp:posOffset>3467100</wp:posOffset>
                </wp:positionH>
                <wp:positionV relativeFrom="margin">
                  <wp:posOffset>5353050</wp:posOffset>
                </wp:positionV>
                <wp:extent cx="2647950" cy="1401445"/>
                <wp:effectExtent l="38100" t="38100" r="38100" b="46355"/>
                <wp:wrapSquare wrapText="bothSides"/>
                <wp:docPr id="134"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47950" cy="1401445"/>
                        </a:xfrm>
                        <a:prstGeom prst="roundRect">
                          <a:avLst>
                            <a:gd name="adj" fmla="val 16657"/>
                          </a:avLst>
                        </a:prstGeom>
                        <a:solidFill>
                          <a:srgbClr val="FFFFFF"/>
                        </a:solidFill>
                        <a:ln w="7620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4D82" w:rsidRPr="005D7BA8" w:rsidRDefault="00BF4D82" w:rsidP="004D042D">
                            <w:pPr>
                              <w:pStyle w:val="CommentText"/>
                              <w:jc w:val="both"/>
                              <w:rPr>
                                <w:rFonts w:ascii="Tahoma" w:hAnsi="Tahoma" w:cs="Tahoma"/>
                                <w:sz w:val="22"/>
                                <w:szCs w:val="22"/>
                              </w:rPr>
                            </w:pPr>
                            <w:r w:rsidRPr="005D7BA8">
                              <w:rPr>
                                <w:rFonts w:ascii="Tahoma" w:hAnsi="Tahoma" w:cs="Tahoma"/>
                                <w:b/>
                                <w:sz w:val="22"/>
                                <w:szCs w:val="22"/>
                              </w:rPr>
                              <w:t>Tip: Actually assess your needs!</w:t>
                            </w:r>
                          </w:p>
                          <w:p w:rsidR="00BF4D82" w:rsidRPr="005D7BA8" w:rsidRDefault="00BF4D82" w:rsidP="004D042D">
                            <w:pPr>
                              <w:pStyle w:val="CommentText"/>
                              <w:jc w:val="both"/>
                              <w:rPr>
                                <w:rFonts w:ascii="Tahoma" w:hAnsi="Tahoma" w:cs="Tahoma"/>
                                <w:sz w:val="22"/>
                                <w:szCs w:val="22"/>
                              </w:rPr>
                            </w:pPr>
                            <w:r w:rsidRPr="005D7BA8">
                              <w:rPr>
                                <w:rFonts w:ascii="Tahoma" w:hAnsi="Tahoma" w:cs="Tahoma"/>
                                <w:sz w:val="22"/>
                                <w:szCs w:val="22"/>
                              </w:rPr>
                              <w:t>If you start your needs assessment knowing which programs, policies, or practices you want to implement, then you are not really assessing your needs. You are justifying your choice of strategies!</w:t>
                            </w:r>
                          </w:p>
                        </w:txbxContent>
                      </wps:txbx>
                      <wps:bodyPr rot="0" vert="horz" wrap="square" lIns="9525" tIns="9525" rIns="9525" bIns="9525"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53" style="position:absolute;left:0;text-align:left;margin-left:273pt;margin-top:421.5pt;width:208.5pt;height:110.35pt;z-index:-251662848;visibility:visible;mso-wrap-style:square;mso-width-percent:0;mso-height-percent:0;mso-wrap-distance-left:7.2pt;mso-wrap-distance-top:0;mso-wrap-distance-right:7.2pt;mso-wrap-distance-bottom:7.2pt;mso-position-horizontal:absolute;mso-position-horizontal-relative:margin;mso-position-vertical:absolute;mso-position-vertical-relative:margin;mso-width-percent:0;mso-height-percent:0;mso-width-relative:page;mso-height-relative:page;v-text-anchor:middle" arcsize="10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" o:allowincell="f" strokecolor="red" strokeweight="6pt">
                <o:lock v:ext="edit" aspectratio="t"/>
                <v:textbox inset=".75pt,.75pt,.75pt,.75pt">
                  <w:txbxContent>
                    <w:p w:rsidR="00BF4D82" w:rsidRPr="005D7BA8" w:rsidRDefault="00BF4D82" w:rsidP="004D042D">
                      <w:pPr>
                        <w:pStyle w:val="CommentText"/>
                        <w:jc w:val="both"/>
                        <w:rPr>
                          <w:rFonts w:ascii="Tahoma" w:hAnsi="Tahoma" w:cs="Tahoma"/>
                          <w:sz w:val="22"/>
                          <w:szCs w:val="22"/>
                        </w:rPr>
                      </w:pPr>
                      <w:r w:rsidRPr="005D7BA8">
                        <w:rPr>
                          <w:rFonts w:ascii="Tahoma" w:hAnsi="Tahoma" w:cs="Tahoma"/>
                          <w:b/>
                          <w:sz w:val="22"/>
                          <w:szCs w:val="22"/>
                        </w:rPr>
                        <w:t>Tip: Actually assess your needs!</w:t>
                      </w:r>
                    </w:p>
                    <w:p w:rsidR="00BF4D82" w:rsidRPr="005D7BA8" w:rsidRDefault="00BF4D82" w:rsidP="004D042D">
                      <w:pPr>
                        <w:pStyle w:val="CommentText"/>
                        <w:jc w:val="both"/>
                        <w:rPr>
                          <w:rFonts w:ascii="Tahoma" w:hAnsi="Tahoma" w:cs="Tahoma"/>
                          <w:sz w:val="22"/>
                          <w:szCs w:val="22"/>
                        </w:rPr>
                      </w:pPr>
                      <w:r w:rsidRPr="005D7BA8">
                        <w:rPr>
                          <w:rFonts w:ascii="Tahoma" w:hAnsi="Tahoma" w:cs="Tahoma"/>
                          <w:sz w:val="22"/>
                          <w:szCs w:val="22"/>
                        </w:rPr>
                        <w:t>If you start your needs assessment knowing which programs, policies, or practices you want to implement, then you are not really assessing your needs. You are justifying your choice of strategies!</w:t>
                      </w:r>
                    </w:p>
                  </w:txbxContent>
                </v:textbox>
                <w10:wrap type="square" anchorx="margin" anchory="margin"/>
              </v:roundrect>
            </w:pict>
          </mc:Fallback>
        </mc:AlternateContent>
      </w:r>
      <w:r w:rsidR="004D042D" w:rsidRPr="00F23080">
        <w:rPr>
          <w:rFonts w:cs="Arial"/>
        </w:rPr>
        <w:t xml:space="preserve">The assessment process will function as a tool in a larger effort to strengthen your prevention infrastructure.  </w:t>
      </w:r>
      <w:r w:rsidR="004D042D" w:rsidRPr="00F23080">
        <w:rPr>
          <w:rFonts w:cs="Arial"/>
          <w:b/>
        </w:rPr>
        <w:t xml:space="preserve">It is designed to be a </w:t>
      </w:r>
      <w:r w:rsidR="008B728E" w:rsidRPr="00F23080">
        <w:rPr>
          <w:rFonts w:cs="Arial"/>
          <w:b/>
        </w:rPr>
        <w:t>county</w:t>
      </w:r>
      <w:r w:rsidR="004D042D" w:rsidRPr="00F23080">
        <w:rPr>
          <w:rFonts w:cs="Arial"/>
          <w:b/>
        </w:rPr>
        <w:t xml:space="preserve">-wide effort and not the sole responsibility of the </w:t>
      </w:r>
      <w:r w:rsidR="004C5F74" w:rsidRPr="00F23080">
        <w:rPr>
          <w:rFonts w:cs="Arial"/>
          <w:b/>
        </w:rPr>
        <w:t>prevention specialist</w:t>
      </w:r>
      <w:r w:rsidR="00ED5C33" w:rsidRPr="00F23080">
        <w:rPr>
          <w:rFonts w:cs="Arial"/>
          <w:b/>
        </w:rPr>
        <w:t xml:space="preserve"> or prevention staff</w:t>
      </w:r>
      <w:r w:rsidR="006E55DF" w:rsidRPr="00F23080">
        <w:rPr>
          <w:rFonts w:cs="Arial"/>
          <w:b/>
        </w:rPr>
        <w:t>.</w:t>
      </w:r>
      <w:r w:rsidR="008B728E" w:rsidRPr="00F23080">
        <w:rPr>
          <w:rFonts w:cs="Arial"/>
        </w:rPr>
        <w:t xml:space="preserve"> </w:t>
      </w:r>
      <w:r w:rsidR="004D042D" w:rsidRPr="00F23080">
        <w:rPr>
          <w:rFonts w:cs="Arial"/>
        </w:rPr>
        <w:t xml:space="preserve"> It will help collaborating organizations think more deeply about the specific strengths and needs in your </w:t>
      </w:r>
      <w:r w:rsidR="008B728E" w:rsidRPr="00F23080">
        <w:rPr>
          <w:rFonts w:cs="Arial"/>
        </w:rPr>
        <w:t xml:space="preserve">county </w:t>
      </w:r>
      <w:r w:rsidR="004D042D" w:rsidRPr="00F23080">
        <w:rPr>
          <w:rFonts w:cs="Arial"/>
        </w:rPr>
        <w:t>and to engage in a dialogue about how to best address those needs.  The SPF will lead to the implementation of evidence-based strategies that correspond with your needs.  These strategies may be new to you or may strengthen the prevention work begun through other initiatives.</w:t>
      </w:r>
    </w:p>
    <w:p w:rsidR="004D042D" w:rsidRPr="00F23080" w:rsidRDefault="004D042D" w:rsidP="004D042D">
      <w:pPr>
        <w:jc w:val="both"/>
        <w:rPr>
          <w:rFonts w:cs="Arial"/>
        </w:rPr>
      </w:pPr>
    </w:p>
    <w:p w:rsidR="004D042D" w:rsidRPr="00F23080" w:rsidRDefault="004D042D" w:rsidP="004D042D">
      <w:pPr>
        <w:jc w:val="both"/>
        <w:rPr>
          <w:rFonts w:cs="Arial"/>
        </w:rPr>
      </w:pPr>
      <w:r w:rsidRPr="00F23080">
        <w:rPr>
          <w:rFonts w:cs="Arial"/>
        </w:rPr>
        <w:t xml:space="preserve">This chapter is divided into </w:t>
      </w:r>
      <w:r w:rsidR="006E55DF" w:rsidRPr="00F23080">
        <w:rPr>
          <w:rFonts w:cs="Arial"/>
        </w:rPr>
        <w:t xml:space="preserve">three </w:t>
      </w:r>
      <w:r w:rsidRPr="00F23080">
        <w:rPr>
          <w:rFonts w:cs="Arial"/>
        </w:rPr>
        <w:t>sections.  In Section 1, we discuss</w:t>
      </w:r>
      <w:r w:rsidR="006E55DF" w:rsidRPr="00F23080">
        <w:rPr>
          <w:rFonts w:cs="Arial"/>
        </w:rPr>
        <w:t xml:space="preserve"> </w:t>
      </w:r>
      <w:r w:rsidR="006E55DF" w:rsidRPr="00F23080">
        <w:rPr>
          <w:rFonts w:cs="Arial"/>
          <w:b/>
        </w:rPr>
        <w:t>planning</w:t>
      </w:r>
      <w:r w:rsidR="006E55DF" w:rsidRPr="00F23080">
        <w:rPr>
          <w:rFonts w:cs="Arial"/>
        </w:rPr>
        <w:t xml:space="preserve"> the needs assessment.  In Section 2</w:t>
      </w:r>
      <w:r w:rsidRPr="00F23080">
        <w:rPr>
          <w:rFonts w:cs="Arial"/>
        </w:rPr>
        <w:t xml:space="preserve">, we discuss </w:t>
      </w:r>
      <w:r w:rsidRPr="00F23080">
        <w:rPr>
          <w:rFonts w:cs="Arial"/>
          <w:b/>
        </w:rPr>
        <w:t>collecting data</w:t>
      </w:r>
      <w:r w:rsidRPr="00F23080">
        <w:rPr>
          <w:rFonts w:cs="Arial"/>
        </w:rPr>
        <w:t xml:space="preserve"> about the identified priorities, as well as data about the </w:t>
      </w:r>
      <w:r w:rsidR="00790AFB" w:rsidRPr="00F23080">
        <w:rPr>
          <w:rFonts w:cs="Arial"/>
        </w:rPr>
        <w:t>risk factors and underlying conditions</w:t>
      </w:r>
      <w:r w:rsidR="006E55DF" w:rsidRPr="00F23080">
        <w:rPr>
          <w:rFonts w:cs="Arial"/>
        </w:rPr>
        <w:t xml:space="preserve"> </w:t>
      </w:r>
      <w:r w:rsidRPr="00F23080">
        <w:rPr>
          <w:rFonts w:cs="Arial"/>
        </w:rPr>
        <w:t xml:space="preserve">that contribute </w:t>
      </w:r>
      <w:r w:rsidRPr="00F23080">
        <w:rPr>
          <w:rFonts w:cs="Arial"/>
        </w:rPr>
        <w:lastRenderedPageBreak/>
        <w:t xml:space="preserve">to the problems.  In Section </w:t>
      </w:r>
      <w:r w:rsidR="006E55DF" w:rsidRPr="00F23080">
        <w:rPr>
          <w:rFonts w:cs="Arial"/>
        </w:rPr>
        <w:t>3</w:t>
      </w:r>
      <w:r w:rsidRPr="00F23080">
        <w:rPr>
          <w:rFonts w:cs="Arial"/>
        </w:rPr>
        <w:t xml:space="preserve">, we discuss how to </w:t>
      </w:r>
      <w:r w:rsidRPr="00F23080">
        <w:rPr>
          <w:rFonts w:cs="Arial"/>
          <w:b/>
        </w:rPr>
        <w:t>prioritize</w:t>
      </w:r>
      <w:r w:rsidRPr="00F23080">
        <w:rPr>
          <w:rFonts w:cs="Arial"/>
        </w:rPr>
        <w:t xml:space="preserve"> those data so you can focus on the most appropriate</w:t>
      </w:r>
      <w:r w:rsidR="009A36CD" w:rsidRPr="00F23080">
        <w:rPr>
          <w:rFonts w:cs="Arial"/>
        </w:rPr>
        <w:t xml:space="preserve"> risk factors and underlying conditions</w:t>
      </w:r>
      <w:r w:rsidRPr="00F23080">
        <w:rPr>
          <w:rFonts w:cs="Arial"/>
        </w:rPr>
        <w:t>.</w:t>
      </w:r>
    </w:p>
    <w:p w:rsidR="004D042D" w:rsidRPr="00F23080" w:rsidRDefault="004D042D" w:rsidP="004D042D">
      <w:pPr>
        <w:jc w:val="both"/>
        <w:rPr>
          <w:rFonts w:cs="Arial"/>
          <w:b/>
        </w:rPr>
      </w:pPr>
    </w:p>
    <w:p w:rsidR="0050385D" w:rsidRPr="00F23080" w:rsidRDefault="00682789" w:rsidP="0038252F">
      <w:pPr>
        <w:jc w:val="both"/>
        <w:rPr>
          <w:rFonts w:cs="Arial"/>
        </w:rPr>
      </w:pPr>
      <w:r w:rsidRPr="00F23080">
        <w:rPr>
          <w:rFonts w:cs="Arial"/>
        </w:rPr>
        <w:t xml:space="preserve">Several appendices are available to help you complete the needs assessment activities. A list of these appendices </w:t>
      </w:r>
      <w:r w:rsidR="00F24990" w:rsidRPr="00F23080">
        <w:rPr>
          <w:rFonts w:cs="Arial"/>
        </w:rPr>
        <w:t>is</w:t>
      </w:r>
      <w:r w:rsidRPr="00F23080">
        <w:rPr>
          <w:rFonts w:cs="Arial"/>
        </w:rPr>
        <w:t xml:space="preserve"> provided below</w:t>
      </w:r>
      <w:r w:rsidR="00114EB1" w:rsidRPr="00F23080">
        <w:rPr>
          <w:rFonts w:cs="Arial"/>
        </w:rPr>
        <w:t xml:space="preserve">. </w:t>
      </w:r>
    </w:p>
    <w:p w:rsidR="0038252F" w:rsidRPr="00F23080" w:rsidRDefault="0038252F" w:rsidP="0038252F">
      <w:pPr>
        <w:jc w:val="both"/>
        <w:rPr>
          <w:rFonts w:cs="Arial"/>
        </w:rPr>
      </w:pPr>
    </w:p>
    <w:p w:rsidR="00682789" w:rsidRPr="00F23080" w:rsidRDefault="00114EB1" w:rsidP="0050385D">
      <w:pPr>
        <w:spacing w:line="480" w:lineRule="auto"/>
        <w:jc w:val="both"/>
        <w:rPr>
          <w:rFonts w:cs="Arial"/>
        </w:rPr>
      </w:pPr>
      <w:r w:rsidRPr="00F23080">
        <w:rPr>
          <w:rFonts w:cs="Arial"/>
        </w:rPr>
        <w:t>A</w:t>
      </w:r>
      <w:r w:rsidR="009A36CD" w:rsidRPr="00F23080">
        <w:rPr>
          <w:rFonts w:cs="Arial"/>
        </w:rPr>
        <w:t>n</w:t>
      </w:r>
      <w:r w:rsidRPr="00F23080">
        <w:rPr>
          <w:rFonts w:cs="Arial"/>
        </w:rPr>
        <w:t xml:space="preserve"> </w:t>
      </w:r>
      <w:r w:rsidR="000A71D5">
        <w:rPr>
          <w:rFonts w:cs="Arial"/>
          <w:noProof/>
        </w:rPr>
        <w:drawing>
          <wp:inline distT="0" distB="0" distL="0" distR="0">
            <wp:extent cx="371475" cy="371475"/>
            <wp:effectExtent l="0" t="0" r="0" b="9525"/>
            <wp:docPr id="10" name="Picture 10" descr="MC90043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3253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004D5A48" w:rsidRPr="00F23080">
        <w:rPr>
          <w:rFonts w:cs="Arial"/>
        </w:rPr>
        <w:t xml:space="preserve"> </w:t>
      </w:r>
      <w:r w:rsidR="00682789" w:rsidRPr="00F23080">
        <w:rPr>
          <w:rFonts w:cs="Arial"/>
        </w:rPr>
        <w:t>symbol means the ap</w:t>
      </w:r>
      <w:r w:rsidRPr="00F23080">
        <w:rPr>
          <w:rFonts w:cs="Arial"/>
        </w:rPr>
        <w:t xml:space="preserve">pendix is informational, and a </w:t>
      </w:r>
      <w:r w:rsidR="000A71D5">
        <w:rPr>
          <w:rFonts w:cs="Arial"/>
          <w:noProof/>
        </w:rPr>
        <w:drawing>
          <wp:inline distT="0" distB="0" distL="0" distR="0">
            <wp:extent cx="438150" cy="361950"/>
            <wp:effectExtent l="0" t="0" r="0" b="0"/>
            <wp:docPr id="11" name="Picture 11" descr="MC900212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21206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r w:rsidR="00682789" w:rsidRPr="00F23080">
        <w:rPr>
          <w:rFonts w:cs="Arial"/>
        </w:rPr>
        <w:t xml:space="preserve"> symbol means the appendix is a worksheet that can be completed. </w:t>
      </w:r>
    </w:p>
    <w:p w:rsidR="00682789" w:rsidRPr="000A5684" w:rsidRDefault="00682789" w:rsidP="00435F06">
      <w:pPr>
        <w:jc w:val="both"/>
        <w:rPr>
          <w:rFonts w:cs="Arial"/>
        </w:rPr>
      </w:pPr>
      <w:r w:rsidRPr="000A5684">
        <w:rPr>
          <w:rFonts w:cs="Arial"/>
        </w:rPr>
        <w:t>Appendices:</w:t>
      </w:r>
    </w:p>
    <w:p w:rsidR="000D572E" w:rsidRPr="000A5684" w:rsidRDefault="000D572E" w:rsidP="00D52635">
      <w:pPr>
        <w:numPr>
          <w:ilvl w:val="0"/>
          <w:numId w:val="10"/>
        </w:numPr>
        <w:jc w:val="both"/>
        <w:rPr>
          <w:rFonts w:cs="Arial"/>
        </w:rPr>
      </w:pPr>
      <w:r w:rsidRPr="000A5684">
        <w:rPr>
          <w:rFonts w:cs="Arial"/>
        </w:rPr>
        <w:t>Checklist</w:t>
      </w:r>
      <w:r w:rsidR="000A5684" w:rsidRPr="000A5684">
        <w:rPr>
          <w:rFonts w:cs="Arial"/>
        </w:rPr>
        <w:t>s</w:t>
      </w:r>
      <w:r w:rsidRPr="000A5684">
        <w:rPr>
          <w:rFonts w:cs="Arial"/>
        </w:rPr>
        <w:t xml:space="preserve"> for the Needs Assessment </w:t>
      </w:r>
      <w:r w:rsidR="000A71D5">
        <w:rPr>
          <w:rFonts w:cs="Arial"/>
          <w:noProof/>
        </w:rPr>
        <w:drawing>
          <wp:inline distT="0" distB="0" distL="0" distR="0">
            <wp:extent cx="438150" cy="361950"/>
            <wp:effectExtent l="0" t="0" r="0" b="0"/>
            <wp:docPr id="12" name="Picture 12" descr="MC900212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21206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p>
    <w:p w:rsidR="00682789" w:rsidRPr="000A5684" w:rsidRDefault="000A5684" w:rsidP="00D52635">
      <w:pPr>
        <w:numPr>
          <w:ilvl w:val="0"/>
          <w:numId w:val="10"/>
        </w:numPr>
        <w:spacing w:line="480" w:lineRule="auto"/>
        <w:jc w:val="both"/>
        <w:rPr>
          <w:rFonts w:cs="Arial"/>
        </w:rPr>
      </w:pPr>
      <w:r w:rsidRPr="000A5684">
        <w:rPr>
          <w:rFonts w:cs="Arial"/>
        </w:rPr>
        <w:t xml:space="preserve">Needs Assessment Strategies &amp; Processes </w:t>
      </w:r>
      <w:r w:rsidR="000A71D5">
        <w:rPr>
          <w:rFonts w:cs="Arial"/>
          <w:noProof/>
        </w:rPr>
        <w:drawing>
          <wp:inline distT="0" distB="0" distL="0" distR="0">
            <wp:extent cx="438150" cy="361950"/>
            <wp:effectExtent l="0" t="0" r="0" b="0"/>
            <wp:docPr id="13" name="Picture 13" descr="MC900212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21206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p>
    <w:p w:rsidR="00682789" w:rsidRPr="000A5684" w:rsidRDefault="00682789" w:rsidP="00D52635">
      <w:pPr>
        <w:numPr>
          <w:ilvl w:val="0"/>
          <w:numId w:val="10"/>
        </w:numPr>
        <w:spacing w:line="480" w:lineRule="auto"/>
        <w:jc w:val="both"/>
        <w:rPr>
          <w:rFonts w:cs="Arial"/>
        </w:rPr>
      </w:pPr>
      <w:r w:rsidRPr="000A5684">
        <w:rPr>
          <w:rFonts w:cs="Arial"/>
        </w:rPr>
        <w:t xml:space="preserve">Assessment </w:t>
      </w:r>
      <w:r w:rsidR="00ED5C33" w:rsidRPr="000A5684">
        <w:rPr>
          <w:rFonts w:cs="Arial"/>
        </w:rPr>
        <w:t>Committee, Data/Assessment Workgroup</w:t>
      </w:r>
      <w:r w:rsidRPr="000A5684">
        <w:rPr>
          <w:rFonts w:cs="Arial"/>
        </w:rPr>
        <w:t xml:space="preserve"> </w:t>
      </w:r>
      <w:r w:rsidR="00C25F42" w:rsidRPr="000A5684">
        <w:rPr>
          <w:rFonts w:cs="Arial"/>
        </w:rPr>
        <w:t xml:space="preserve">Members </w:t>
      </w:r>
      <w:r w:rsidR="000A71D5">
        <w:rPr>
          <w:rFonts w:cs="Arial"/>
          <w:noProof/>
        </w:rPr>
        <w:drawing>
          <wp:inline distT="0" distB="0" distL="0" distR="0">
            <wp:extent cx="438150" cy="361950"/>
            <wp:effectExtent l="0" t="0" r="0" b="0"/>
            <wp:docPr id="14" name="Picture 14" descr="MC900212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21206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p>
    <w:p w:rsidR="00682789" w:rsidRPr="000A5684" w:rsidRDefault="00682789" w:rsidP="00D52635">
      <w:pPr>
        <w:numPr>
          <w:ilvl w:val="0"/>
          <w:numId w:val="10"/>
        </w:numPr>
        <w:spacing w:line="480" w:lineRule="auto"/>
        <w:jc w:val="both"/>
        <w:rPr>
          <w:rFonts w:cs="Arial"/>
        </w:rPr>
      </w:pPr>
      <w:r w:rsidRPr="000A5684">
        <w:rPr>
          <w:rFonts w:cs="Arial"/>
        </w:rPr>
        <w:t>Review of Past Needs Assessment</w:t>
      </w:r>
      <w:r w:rsidR="00114EB1" w:rsidRPr="000A5684">
        <w:rPr>
          <w:rFonts w:cs="Arial"/>
        </w:rPr>
        <w:t xml:space="preserve"> </w:t>
      </w:r>
      <w:r w:rsidR="000A71D5">
        <w:rPr>
          <w:rFonts w:cs="Arial"/>
          <w:noProof/>
        </w:rPr>
        <w:drawing>
          <wp:inline distT="0" distB="0" distL="0" distR="0">
            <wp:extent cx="438150" cy="361950"/>
            <wp:effectExtent l="0" t="0" r="0" b="0"/>
            <wp:docPr id="15" name="Picture 15" descr="MC900212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21206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p>
    <w:p w:rsidR="00EC1B1C" w:rsidRPr="000A5684" w:rsidRDefault="00EF0DB8" w:rsidP="00D52635">
      <w:pPr>
        <w:numPr>
          <w:ilvl w:val="0"/>
          <w:numId w:val="10"/>
        </w:numPr>
        <w:spacing w:line="480" w:lineRule="auto"/>
        <w:jc w:val="both"/>
        <w:rPr>
          <w:rFonts w:cs="Arial"/>
        </w:rPr>
      </w:pPr>
      <w:r w:rsidRPr="000A5684">
        <w:rPr>
          <w:rFonts w:cs="Arial"/>
        </w:rPr>
        <w:t>Sample Logic Models &amp; Definitions</w:t>
      </w:r>
      <w:r w:rsidR="00EC1B1C" w:rsidRPr="000A5684">
        <w:rPr>
          <w:rFonts w:cs="Arial"/>
        </w:rPr>
        <w:t xml:space="preserve"> </w:t>
      </w:r>
      <w:r w:rsidR="000A71D5">
        <w:rPr>
          <w:rFonts w:cs="Arial"/>
          <w:noProof/>
        </w:rPr>
        <w:drawing>
          <wp:inline distT="0" distB="0" distL="0" distR="0">
            <wp:extent cx="371475" cy="371475"/>
            <wp:effectExtent l="0" t="0" r="0" b="9525"/>
            <wp:docPr id="16" name="Picture 16" descr="MC90043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253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682789" w:rsidRPr="000A5684" w:rsidRDefault="00682789" w:rsidP="00D52635">
      <w:pPr>
        <w:numPr>
          <w:ilvl w:val="0"/>
          <w:numId w:val="10"/>
        </w:numPr>
        <w:spacing w:line="480" w:lineRule="auto"/>
        <w:jc w:val="both"/>
        <w:rPr>
          <w:rFonts w:cs="Arial"/>
        </w:rPr>
      </w:pPr>
      <w:r w:rsidRPr="000A5684">
        <w:rPr>
          <w:rFonts w:cs="Arial"/>
        </w:rPr>
        <w:t>Data Collection Methods at a Glance</w:t>
      </w:r>
      <w:r w:rsidR="00114EB1" w:rsidRPr="000A5684">
        <w:rPr>
          <w:rFonts w:cs="Arial"/>
        </w:rPr>
        <w:t xml:space="preserve"> </w:t>
      </w:r>
      <w:r w:rsidR="000A71D5">
        <w:rPr>
          <w:rFonts w:cs="Arial"/>
          <w:noProof/>
        </w:rPr>
        <w:drawing>
          <wp:inline distT="0" distB="0" distL="0" distR="0">
            <wp:extent cx="371475" cy="371475"/>
            <wp:effectExtent l="0" t="0" r="0" b="9525"/>
            <wp:docPr id="17" name="Picture 17" descr="MC90043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3253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682789" w:rsidRPr="000A5684" w:rsidRDefault="00682789" w:rsidP="00D52635">
      <w:pPr>
        <w:numPr>
          <w:ilvl w:val="0"/>
          <w:numId w:val="10"/>
        </w:numPr>
        <w:spacing w:line="480" w:lineRule="auto"/>
        <w:jc w:val="both"/>
        <w:rPr>
          <w:rFonts w:cs="Arial"/>
        </w:rPr>
      </w:pPr>
      <w:r w:rsidRPr="000A5684">
        <w:rPr>
          <w:rFonts w:cs="Arial"/>
        </w:rPr>
        <w:t>Resources for Human Subjects</w:t>
      </w:r>
      <w:r w:rsidR="00114EB1" w:rsidRPr="000A5684">
        <w:rPr>
          <w:rFonts w:cs="Arial"/>
        </w:rPr>
        <w:t xml:space="preserve"> </w:t>
      </w:r>
      <w:r w:rsidR="000A71D5">
        <w:rPr>
          <w:rFonts w:cs="Arial"/>
          <w:noProof/>
        </w:rPr>
        <w:drawing>
          <wp:inline distT="0" distB="0" distL="0" distR="0">
            <wp:extent cx="371475" cy="371475"/>
            <wp:effectExtent l="0" t="0" r="0" b="9525"/>
            <wp:docPr id="18" name="Picture 18" descr="MC90043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253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593C89" w:rsidRPr="000A5684" w:rsidRDefault="00593C89" w:rsidP="00D52635">
      <w:pPr>
        <w:numPr>
          <w:ilvl w:val="0"/>
          <w:numId w:val="10"/>
        </w:numPr>
        <w:spacing w:line="480" w:lineRule="auto"/>
        <w:jc w:val="both"/>
        <w:rPr>
          <w:rFonts w:cs="Arial"/>
        </w:rPr>
      </w:pPr>
      <w:r w:rsidRPr="000A5684">
        <w:rPr>
          <w:rFonts w:cs="Arial"/>
        </w:rPr>
        <w:t xml:space="preserve">Creating a Survey </w:t>
      </w:r>
      <w:r w:rsidR="000A71D5">
        <w:rPr>
          <w:rFonts w:cs="Arial"/>
          <w:noProof/>
        </w:rPr>
        <w:drawing>
          <wp:inline distT="0" distB="0" distL="0" distR="0">
            <wp:extent cx="371475" cy="371475"/>
            <wp:effectExtent l="0" t="0" r="0" b="9525"/>
            <wp:docPr id="19" name="Picture 19" descr="MC90043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3253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3D5873" w:rsidRPr="000A5684" w:rsidRDefault="003D5873" w:rsidP="00D52635">
      <w:pPr>
        <w:numPr>
          <w:ilvl w:val="0"/>
          <w:numId w:val="10"/>
        </w:numPr>
        <w:spacing w:line="480" w:lineRule="auto"/>
        <w:jc w:val="both"/>
        <w:rPr>
          <w:rFonts w:cs="Arial"/>
        </w:rPr>
      </w:pPr>
      <w:r w:rsidRPr="000A5684">
        <w:rPr>
          <w:rFonts w:cs="Arial"/>
        </w:rPr>
        <w:t xml:space="preserve">Human Environmental Framework </w:t>
      </w:r>
      <w:r w:rsidR="000A71D5">
        <w:rPr>
          <w:rFonts w:cs="Arial"/>
          <w:noProof/>
        </w:rPr>
        <w:drawing>
          <wp:inline distT="0" distB="0" distL="0" distR="0">
            <wp:extent cx="371475" cy="371475"/>
            <wp:effectExtent l="0" t="0" r="0" b="9525"/>
            <wp:docPr id="20" name="Picture 20" descr="MC90043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3253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4D042D" w:rsidRPr="00F23080" w:rsidRDefault="004D042D" w:rsidP="004D042D">
      <w:pPr>
        <w:jc w:val="both"/>
        <w:rPr>
          <w:rFonts w:cs="Arial"/>
        </w:rPr>
      </w:pPr>
      <w:r w:rsidRPr="00F23080">
        <w:rPr>
          <w:rFonts w:cs="Arial"/>
          <w:b/>
        </w:rPr>
        <w:t xml:space="preserve">Section 1: </w:t>
      </w:r>
      <w:r w:rsidR="008B728E" w:rsidRPr="00F23080">
        <w:rPr>
          <w:rFonts w:cs="Arial"/>
          <w:b/>
        </w:rPr>
        <w:t xml:space="preserve"> Planning the Needs Assessment</w:t>
      </w:r>
    </w:p>
    <w:p w:rsidR="004D042D" w:rsidRPr="00F23080" w:rsidRDefault="004D042D" w:rsidP="004D042D">
      <w:pPr>
        <w:tabs>
          <w:tab w:val="left" w:pos="0"/>
        </w:tabs>
        <w:jc w:val="both"/>
        <w:rPr>
          <w:rFonts w:cs="Arial"/>
          <w:noProof/>
        </w:rPr>
      </w:pPr>
    </w:p>
    <w:p w:rsidR="000D572E" w:rsidRPr="00F23080" w:rsidRDefault="004D042D" w:rsidP="004D042D">
      <w:pPr>
        <w:tabs>
          <w:tab w:val="left" w:pos="0"/>
        </w:tabs>
        <w:jc w:val="both"/>
        <w:rPr>
          <w:rFonts w:cs="Arial"/>
          <w:noProof/>
        </w:rPr>
      </w:pPr>
      <w:r w:rsidRPr="00F23080">
        <w:rPr>
          <w:rFonts w:cs="Arial"/>
          <w:noProof/>
        </w:rPr>
        <w:t xml:space="preserve">Needs assessment can be </w:t>
      </w:r>
      <w:r w:rsidRPr="00F23080">
        <w:rPr>
          <w:rFonts w:cs="Arial"/>
          <w:noProof/>
          <w:u w:val="single"/>
        </w:rPr>
        <w:t>extensive</w:t>
      </w:r>
      <w:r w:rsidRPr="00F23080">
        <w:rPr>
          <w:rFonts w:cs="Arial"/>
          <w:noProof/>
        </w:rPr>
        <w:t xml:space="preserve"> and </w:t>
      </w:r>
      <w:r w:rsidRPr="00F23080">
        <w:rPr>
          <w:rFonts w:cs="Arial"/>
          <w:noProof/>
          <w:u w:val="single"/>
        </w:rPr>
        <w:t>time consuming</w:t>
      </w:r>
      <w:r w:rsidRPr="00F23080">
        <w:rPr>
          <w:rFonts w:cs="Arial"/>
          <w:noProof/>
        </w:rPr>
        <w:t xml:space="preserve">.  </w:t>
      </w:r>
      <w:r w:rsidR="007E2A0E" w:rsidRPr="00F23080">
        <w:rPr>
          <w:rFonts w:cs="Arial"/>
          <w:b/>
          <w:noProof/>
        </w:rPr>
        <w:t xml:space="preserve">(See Appendix A for a checklist of the major acitivites of the needs assessment). </w:t>
      </w:r>
      <w:r w:rsidRPr="00F23080">
        <w:rPr>
          <w:rFonts w:cs="Arial"/>
          <w:noProof/>
        </w:rPr>
        <w:t>To make sure that your efforts are useful, assessing needs and collecting data should be done strategically to ensure that you understand your</w:t>
      </w:r>
      <w:r w:rsidR="00181AC9" w:rsidRPr="00F23080">
        <w:rPr>
          <w:rFonts w:cs="Arial"/>
          <w:noProof/>
        </w:rPr>
        <w:t xml:space="preserve"> </w:t>
      </w:r>
      <w:r w:rsidR="000F6D15" w:rsidRPr="00F23080">
        <w:rPr>
          <w:rFonts w:cs="Arial"/>
          <w:noProof/>
        </w:rPr>
        <w:t>county</w:t>
      </w:r>
      <w:r w:rsidRPr="00F23080">
        <w:rPr>
          <w:rFonts w:cs="Arial"/>
          <w:noProof/>
        </w:rPr>
        <w:t xml:space="preserve">’s problem areas, as well as the local conditions </w:t>
      </w:r>
      <w:r w:rsidRPr="00F23080">
        <w:rPr>
          <w:rFonts w:cs="Arial"/>
          <w:noProof/>
        </w:rPr>
        <w:lastRenderedPageBreak/>
        <w:t>that are contributing to those problems, and that you are doing so with the resources that are available to you.  That is, you need a clear plan for collecting the information critical to your assessment in as efficient a way as possible, and a plan to periodically review your needs assessment to identify new needs that may arise.  There is so much information out there that it is easy to get off track.  You need to stay focused on your priorities for your project</w:t>
      </w:r>
      <w:r w:rsidRPr="00F23080">
        <w:rPr>
          <w:rFonts w:cs="Arial"/>
          <w:i/>
          <w:noProof/>
        </w:rPr>
        <w:t>.</w:t>
      </w:r>
      <w:r w:rsidR="000D572E" w:rsidRPr="00F23080">
        <w:rPr>
          <w:rFonts w:cs="Arial"/>
          <w:noProof/>
        </w:rPr>
        <w:t xml:space="preserve"> </w:t>
      </w:r>
    </w:p>
    <w:p w:rsidR="004C5F74" w:rsidRPr="00F23080" w:rsidRDefault="004C5F74" w:rsidP="004D042D">
      <w:pPr>
        <w:tabs>
          <w:tab w:val="left" w:pos="0"/>
        </w:tabs>
        <w:jc w:val="both"/>
        <w:rPr>
          <w:rFonts w:cs="Arial"/>
        </w:rPr>
      </w:pPr>
    </w:p>
    <w:p w:rsidR="000342A4" w:rsidRPr="00F23080" w:rsidRDefault="00C71BE3" w:rsidP="004D042D">
      <w:pPr>
        <w:tabs>
          <w:tab w:val="left" w:pos="0"/>
        </w:tabs>
        <w:jc w:val="both"/>
        <w:rPr>
          <w:rFonts w:cs="Arial"/>
        </w:rPr>
      </w:pPr>
      <w:r w:rsidRPr="00F23080">
        <w:rPr>
          <w:rFonts w:cs="Arial"/>
        </w:rPr>
        <w:t>In the</w:t>
      </w:r>
      <w:r w:rsidR="004C5F74" w:rsidRPr="00F23080">
        <w:rPr>
          <w:rFonts w:cs="Arial"/>
        </w:rPr>
        <w:t xml:space="preserve"> Needs Assessment</w:t>
      </w:r>
      <w:r w:rsidRPr="00F23080">
        <w:rPr>
          <w:rFonts w:cs="Arial"/>
        </w:rPr>
        <w:t xml:space="preserve"> plan, you will summarize the findings from an examination of existing data regarding the priority issue; outline the </w:t>
      </w:r>
      <w:r w:rsidR="00ED5C33" w:rsidRPr="00F23080">
        <w:rPr>
          <w:rFonts w:cs="Arial"/>
        </w:rPr>
        <w:t>county’s</w:t>
      </w:r>
      <w:r w:rsidRPr="00F23080">
        <w:rPr>
          <w:rFonts w:cs="Arial"/>
        </w:rPr>
        <w:t xml:space="preserve"> plans to investigate whether and to what extent each risk factor</w:t>
      </w:r>
      <w:r w:rsidR="00F65C8E" w:rsidRPr="00F23080">
        <w:rPr>
          <w:rFonts w:cs="Arial"/>
        </w:rPr>
        <w:t xml:space="preserve"> and underlying condition</w:t>
      </w:r>
      <w:r w:rsidRPr="00F23080">
        <w:rPr>
          <w:rFonts w:cs="Arial"/>
        </w:rPr>
        <w:t xml:space="preserve"> contributes to the priority issue in the county; provide some details on data collection plans; reflect on the </w:t>
      </w:r>
      <w:r w:rsidR="00ED5C33" w:rsidRPr="00F23080">
        <w:rPr>
          <w:rFonts w:cs="Arial"/>
        </w:rPr>
        <w:t>county’s</w:t>
      </w:r>
      <w:r w:rsidRPr="00F23080">
        <w:rPr>
          <w:rFonts w:cs="Arial"/>
        </w:rPr>
        <w:t xml:space="preserve"> readiness to complete a needs assessment; </w:t>
      </w:r>
      <w:r w:rsidR="000342A4" w:rsidRPr="00F23080">
        <w:rPr>
          <w:rFonts w:cs="Arial"/>
        </w:rPr>
        <w:t xml:space="preserve">and provide an overview of the county assessment in terms of cultural competency.  </w:t>
      </w:r>
      <w:r w:rsidR="0075716D" w:rsidRPr="00F23080">
        <w:rPr>
          <w:rFonts w:cs="Arial"/>
          <w:b/>
        </w:rPr>
        <w:t xml:space="preserve">See the detailed template in Appendix B. </w:t>
      </w:r>
    </w:p>
    <w:p w:rsidR="0075716D" w:rsidRPr="00F23080" w:rsidRDefault="0075716D" w:rsidP="004D042D">
      <w:pPr>
        <w:tabs>
          <w:tab w:val="left" w:pos="0"/>
        </w:tabs>
        <w:jc w:val="both"/>
        <w:rPr>
          <w:rFonts w:cs="Arial"/>
        </w:rPr>
      </w:pPr>
    </w:p>
    <w:p w:rsidR="004D042D" w:rsidRPr="00F23080" w:rsidRDefault="0058045B" w:rsidP="004D042D">
      <w:pPr>
        <w:tabs>
          <w:tab w:val="left" w:pos="0"/>
        </w:tabs>
        <w:jc w:val="both"/>
        <w:rPr>
          <w:rFonts w:cs="Arial"/>
          <w:u w:val="single"/>
        </w:rPr>
      </w:pPr>
      <w:r w:rsidRPr="00F23080">
        <w:rPr>
          <w:rFonts w:cs="Arial"/>
          <w:u w:val="single"/>
        </w:rPr>
        <w:t>E</w:t>
      </w:r>
      <w:r w:rsidR="004D042D" w:rsidRPr="00F23080">
        <w:rPr>
          <w:rFonts w:cs="Arial"/>
          <w:u w:val="single"/>
        </w:rPr>
        <w:t>stablish a</w:t>
      </w:r>
      <w:r w:rsidR="00C77BB4" w:rsidRPr="00F23080">
        <w:rPr>
          <w:rFonts w:cs="Arial"/>
          <w:u w:val="single"/>
        </w:rPr>
        <w:t xml:space="preserve">n Assessment </w:t>
      </w:r>
      <w:r w:rsidR="004D042D" w:rsidRPr="00F23080">
        <w:rPr>
          <w:rFonts w:cs="Arial"/>
          <w:u w:val="single"/>
        </w:rPr>
        <w:t>Committee</w:t>
      </w:r>
      <w:r w:rsidR="00C77BB4" w:rsidRPr="00F23080">
        <w:rPr>
          <w:rFonts w:cs="Arial"/>
          <w:u w:val="single"/>
        </w:rPr>
        <w:t xml:space="preserve"> of </w:t>
      </w:r>
      <w:r w:rsidR="00ED5C33" w:rsidRPr="00F23080">
        <w:rPr>
          <w:rFonts w:cs="Arial"/>
          <w:u w:val="single"/>
        </w:rPr>
        <w:t>your</w:t>
      </w:r>
      <w:r w:rsidR="00C77BB4" w:rsidRPr="00F23080">
        <w:rPr>
          <w:rFonts w:cs="Arial"/>
          <w:u w:val="single"/>
        </w:rPr>
        <w:t xml:space="preserve"> Coalition</w:t>
      </w:r>
      <w:r w:rsidR="00331373" w:rsidRPr="00F23080">
        <w:rPr>
          <w:rFonts w:cs="Arial"/>
          <w:u w:val="single"/>
        </w:rPr>
        <w:t xml:space="preserve"> (i</w:t>
      </w:r>
      <w:r w:rsidR="000B5DDF" w:rsidRPr="00F23080">
        <w:rPr>
          <w:rFonts w:cs="Arial"/>
          <w:u w:val="single"/>
        </w:rPr>
        <w:t xml:space="preserve">f </w:t>
      </w:r>
      <w:r w:rsidR="00ED5C33" w:rsidRPr="00F23080">
        <w:rPr>
          <w:rFonts w:cs="Arial"/>
          <w:u w:val="single"/>
        </w:rPr>
        <w:t>applicable</w:t>
      </w:r>
      <w:r w:rsidR="00331373" w:rsidRPr="00F23080">
        <w:rPr>
          <w:rFonts w:cs="Arial"/>
          <w:u w:val="single"/>
        </w:rPr>
        <w:t>).</w:t>
      </w:r>
      <w:r w:rsidR="00ED5C33" w:rsidRPr="00F23080">
        <w:rPr>
          <w:rFonts w:cs="Arial"/>
          <w:u w:val="single"/>
        </w:rPr>
        <w:t xml:space="preserve">  </w:t>
      </w:r>
      <w:r w:rsidR="00331373" w:rsidRPr="00F23080">
        <w:rPr>
          <w:rFonts w:cs="Arial"/>
          <w:u w:val="single"/>
        </w:rPr>
        <w:t xml:space="preserve">If </w:t>
      </w:r>
      <w:r w:rsidR="00ED5C33" w:rsidRPr="00F23080">
        <w:rPr>
          <w:rFonts w:cs="Arial"/>
          <w:u w:val="single"/>
        </w:rPr>
        <w:t xml:space="preserve">your agency is not involved in an established county-level coalition, you will need to </w:t>
      </w:r>
      <w:r w:rsidR="00331373" w:rsidRPr="00F23080">
        <w:rPr>
          <w:rFonts w:cs="Arial"/>
          <w:u w:val="single"/>
        </w:rPr>
        <w:t>establish a Data/Assessment Workgroup</w:t>
      </w:r>
      <w:r w:rsidR="00ED5C33" w:rsidRPr="00F23080">
        <w:rPr>
          <w:rFonts w:cs="Arial"/>
          <w:u w:val="single"/>
        </w:rPr>
        <w:t xml:space="preserve"> to assist in this process.</w:t>
      </w:r>
      <w:r w:rsidR="00ED5C33" w:rsidRPr="00F23080">
        <w:rPr>
          <w:rFonts w:cs="Arial"/>
        </w:rPr>
        <w:t xml:space="preserve">  </w:t>
      </w:r>
      <w:r w:rsidR="00ED5C33" w:rsidRPr="00F23080">
        <w:rPr>
          <w:rFonts w:cs="Arial"/>
          <w:i/>
        </w:rPr>
        <w:t>Your regional capacity coach can assist you with identifying and recruiting members to serve on this workgroup.</w:t>
      </w:r>
      <w:r w:rsidR="00ED5C33" w:rsidRPr="00F23080">
        <w:rPr>
          <w:rFonts w:cs="Arial"/>
        </w:rPr>
        <w:t xml:space="preserve">  </w:t>
      </w:r>
      <w:r w:rsidR="00331373" w:rsidRPr="00F23080">
        <w:rPr>
          <w:rFonts w:cs="Arial"/>
          <w:u w:val="single"/>
        </w:rPr>
        <w:t xml:space="preserve"> </w:t>
      </w:r>
    </w:p>
    <w:p w:rsidR="00331373" w:rsidRPr="00F23080" w:rsidRDefault="00331373" w:rsidP="004D042D">
      <w:pPr>
        <w:tabs>
          <w:tab w:val="left" w:pos="0"/>
        </w:tabs>
        <w:jc w:val="both"/>
        <w:rPr>
          <w:rFonts w:cs="Arial"/>
        </w:rPr>
      </w:pPr>
    </w:p>
    <w:p w:rsidR="004D042D" w:rsidRPr="00F23080" w:rsidRDefault="000A71D5" w:rsidP="004D042D">
      <w:pPr>
        <w:tabs>
          <w:tab w:val="left" w:pos="0"/>
        </w:tabs>
        <w:jc w:val="both"/>
        <w:rPr>
          <w:rFonts w:cs="Arial"/>
        </w:rPr>
      </w:pPr>
      <w:r>
        <w:rPr>
          <w:rFonts w:cs="Arial"/>
          <w:noProof/>
        </w:rPr>
        <mc:AlternateContent>
          <mc:Choice Requires="wps">
            <w:drawing>
              <wp:anchor distT="0" distB="0" distL="114300" distR="114300" simplePos="0" relativeHeight="251647488" behindDoc="1" locked="0" layoutInCell="0" allowOverlap="1">
                <wp:simplePos x="0" y="0"/>
                <wp:positionH relativeFrom="column">
                  <wp:posOffset>3759835</wp:posOffset>
                </wp:positionH>
                <wp:positionV relativeFrom="paragraph">
                  <wp:posOffset>1272540</wp:posOffset>
                </wp:positionV>
                <wp:extent cx="2133600" cy="791845"/>
                <wp:effectExtent l="26035" t="24765" r="21590" b="21590"/>
                <wp:wrapTight wrapText="bothSides">
                  <wp:wrapPolygon edited="0">
                    <wp:start x="-341" y="-554"/>
                    <wp:lineTo x="-341" y="21877"/>
                    <wp:lineTo x="21941" y="21877"/>
                    <wp:lineTo x="21941" y="-554"/>
                    <wp:lineTo x="-341" y="-554"/>
                  </wp:wrapPolygon>
                </wp:wrapTight>
                <wp:docPr id="1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91845"/>
                        </a:xfrm>
                        <a:prstGeom prst="rect">
                          <a:avLst/>
                        </a:prstGeom>
                        <a:solidFill>
                          <a:srgbClr val="FFFFFF"/>
                        </a:solidFill>
                        <a:ln w="38100" cmpd="dbl">
                          <a:solidFill>
                            <a:srgbClr val="000000"/>
                          </a:solidFill>
                          <a:miter lim="800000"/>
                          <a:headEnd/>
                          <a:tailEnd/>
                        </a:ln>
                      </wps:spPr>
                      <wps:txbx>
                        <w:txbxContent>
                          <w:p w:rsidR="00BF4D82" w:rsidRDefault="000A71D5" w:rsidP="004D042D">
                            <w:pPr>
                              <w:rPr>
                                <w:rFonts w:ascii="Tahoma" w:hAnsi="Tahoma"/>
                                <w:b/>
                              </w:rPr>
                            </w:pPr>
                            <w:r>
                              <w:rPr>
                                <w:rFonts w:ascii="Tahoma" w:hAnsi="Tahoma"/>
                                <w:b/>
                                <w:noProof/>
                              </w:rPr>
                              <w:drawing>
                                <wp:inline distT="0" distB="0" distL="0" distR="0">
                                  <wp:extent cx="219075" cy="219075"/>
                                  <wp:effectExtent l="0" t="0" r="9525" b="9525"/>
                                  <wp:docPr id="2" name="Picture 2"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BF4D82" w:rsidRPr="002102FB">
                              <w:rPr>
                                <w:rFonts w:ascii="Tahoma" w:hAnsi="Tahoma"/>
                                <w:b/>
                              </w:rPr>
                              <w:t xml:space="preserve">Action Step:  </w:t>
                            </w:r>
                            <w:r w:rsidR="00BF4D82" w:rsidRPr="002102FB">
                              <w:rPr>
                                <w:rFonts w:ascii="Tahoma" w:hAnsi="Tahoma"/>
                              </w:rPr>
                              <w:t xml:space="preserve">Establish an </w:t>
                            </w:r>
                            <w:r w:rsidR="00CA331A" w:rsidRPr="002102FB">
                              <w:rPr>
                                <w:rFonts w:ascii="Tahoma" w:hAnsi="Tahoma"/>
                              </w:rPr>
                              <w:t>A</w:t>
                            </w:r>
                            <w:r w:rsidR="00BF4D82" w:rsidRPr="002102FB">
                              <w:rPr>
                                <w:rFonts w:ascii="Tahoma" w:hAnsi="Tahoma"/>
                              </w:rPr>
                              <w:t xml:space="preserve">ssessment </w:t>
                            </w:r>
                            <w:r w:rsidR="00CA331A" w:rsidRPr="002102FB">
                              <w:rPr>
                                <w:rFonts w:ascii="Tahoma" w:hAnsi="Tahoma"/>
                              </w:rPr>
                              <w:t>C</w:t>
                            </w:r>
                            <w:r w:rsidR="00BF4D82" w:rsidRPr="002102FB">
                              <w:rPr>
                                <w:rFonts w:ascii="Tahoma" w:hAnsi="Tahoma"/>
                              </w:rPr>
                              <w:t xml:space="preserve">ommittee </w:t>
                            </w:r>
                            <w:r w:rsidR="002102FB" w:rsidRPr="002102FB">
                              <w:rPr>
                                <w:rFonts w:ascii="Tahoma" w:hAnsi="Tahoma"/>
                              </w:rPr>
                              <w:t>or Workgroup</w:t>
                            </w:r>
                            <w:r w:rsidR="00BF4D82">
                              <w:rPr>
                                <w:rFonts w:ascii="Tahoma" w:hAnsi="Tahom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4" type="#_x0000_t202" style="position:absolute;left:0;text-align:left;margin-left:296.05pt;margin-top:100.2pt;width:168pt;height:6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" o:allowincell="f" strokeweight="3pt">
                <v:stroke linestyle="thinThin"/>
                <v:textbox>
                  <w:txbxContent>
                    <w:p w:rsidR="00BF4D82" w:rsidRDefault="000A71D5" w:rsidP="004D042D">
                      <w:pPr>
                        <w:rPr>
                          <w:rFonts w:ascii="Tahoma" w:hAnsi="Tahoma"/>
                          <w:b/>
                        </w:rPr>
                      </w:pPr>
                      <w:r>
                        <w:rPr>
                          <w:rFonts w:ascii="Tahoma" w:hAnsi="Tahoma"/>
                          <w:b/>
                          <w:noProof/>
                        </w:rPr>
                        <w:drawing>
                          <wp:inline distT="0" distB="0" distL="0" distR="0">
                            <wp:extent cx="219075" cy="219075"/>
                            <wp:effectExtent l="0" t="0" r="9525" b="9525"/>
                            <wp:docPr id="2" name="Picture 2"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BF4D82" w:rsidRPr="002102FB">
                        <w:rPr>
                          <w:rFonts w:ascii="Tahoma" w:hAnsi="Tahoma"/>
                          <w:b/>
                        </w:rPr>
                        <w:t xml:space="preserve">Action Step:  </w:t>
                      </w:r>
                      <w:r w:rsidR="00BF4D82" w:rsidRPr="002102FB">
                        <w:rPr>
                          <w:rFonts w:ascii="Tahoma" w:hAnsi="Tahoma"/>
                        </w:rPr>
                        <w:t xml:space="preserve">Establish an </w:t>
                      </w:r>
                      <w:r w:rsidR="00CA331A" w:rsidRPr="002102FB">
                        <w:rPr>
                          <w:rFonts w:ascii="Tahoma" w:hAnsi="Tahoma"/>
                        </w:rPr>
                        <w:t>A</w:t>
                      </w:r>
                      <w:r w:rsidR="00BF4D82" w:rsidRPr="002102FB">
                        <w:rPr>
                          <w:rFonts w:ascii="Tahoma" w:hAnsi="Tahoma"/>
                        </w:rPr>
                        <w:t xml:space="preserve">ssessment </w:t>
                      </w:r>
                      <w:r w:rsidR="00CA331A" w:rsidRPr="002102FB">
                        <w:rPr>
                          <w:rFonts w:ascii="Tahoma" w:hAnsi="Tahoma"/>
                        </w:rPr>
                        <w:t>C</w:t>
                      </w:r>
                      <w:r w:rsidR="00BF4D82" w:rsidRPr="002102FB">
                        <w:rPr>
                          <w:rFonts w:ascii="Tahoma" w:hAnsi="Tahoma"/>
                        </w:rPr>
                        <w:t xml:space="preserve">ommittee </w:t>
                      </w:r>
                      <w:r w:rsidR="002102FB" w:rsidRPr="002102FB">
                        <w:rPr>
                          <w:rFonts w:ascii="Tahoma" w:hAnsi="Tahoma"/>
                        </w:rPr>
                        <w:t>or Workgroup</w:t>
                      </w:r>
                      <w:r w:rsidR="00BF4D82">
                        <w:rPr>
                          <w:rFonts w:ascii="Tahoma" w:hAnsi="Tahoma"/>
                        </w:rPr>
                        <w:t xml:space="preserve"> </w:t>
                      </w:r>
                    </w:p>
                  </w:txbxContent>
                </v:textbox>
                <w10:wrap type="tight"/>
              </v:shape>
            </w:pict>
          </mc:Fallback>
        </mc:AlternateContent>
      </w:r>
      <w:r w:rsidR="004D042D" w:rsidRPr="00F23080">
        <w:rPr>
          <w:rFonts w:cs="Arial"/>
        </w:rPr>
        <w:t xml:space="preserve">Before you </w:t>
      </w:r>
      <w:r w:rsidR="00C71BE3" w:rsidRPr="00F23080">
        <w:rPr>
          <w:rFonts w:cs="Arial"/>
        </w:rPr>
        <w:t xml:space="preserve">write your plan or </w:t>
      </w:r>
      <w:r w:rsidR="004D042D" w:rsidRPr="00F23080">
        <w:rPr>
          <w:rFonts w:cs="Arial"/>
        </w:rPr>
        <w:t xml:space="preserve">begin to collect or analyze data, </w:t>
      </w:r>
      <w:r w:rsidR="00E872FB" w:rsidRPr="00F23080">
        <w:rPr>
          <w:rFonts w:cs="Arial"/>
        </w:rPr>
        <w:t>it will be helpful for you to</w:t>
      </w:r>
      <w:r w:rsidR="004D042D" w:rsidRPr="00F23080">
        <w:rPr>
          <w:rFonts w:cs="Arial"/>
        </w:rPr>
        <w:t xml:space="preserve"> establish an assessment </w:t>
      </w:r>
      <w:r w:rsidR="002102FB" w:rsidRPr="00F23080">
        <w:rPr>
          <w:rFonts w:cs="Arial"/>
        </w:rPr>
        <w:t>committee or data workgroup (if one does not currently exist)</w:t>
      </w:r>
      <w:r w:rsidR="00DD1FF1" w:rsidRPr="00F23080">
        <w:rPr>
          <w:rFonts w:cs="Arial"/>
        </w:rPr>
        <w:t xml:space="preserve"> </w:t>
      </w:r>
      <w:r w:rsidR="004D042D" w:rsidRPr="00F23080">
        <w:rPr>
          <w:rFonts w:cs="Arial"/>
        </w:rPr>
        <w:t>to oversee and conduct the needs and capacity assessment for your</w:t>
      </w:r>
      <w:r w:rsidR="00C71BE3" w:rsidRPr="00F23080">
        <w:rPr>
          <w:rFonts w:cs="Arial"/>
        </w:rPr>
        <w:t xml:space="preserve"> </w:t>
      </w:r>
      <w:r w:rsidR="00C77BB4" w:rsidRPr="00F23080">
        <w:rPr>
          <w:rFonts w:cs="Arial"/>
        </w:rPr>
        <w:t>county</w:t>
      </w:r>
      <w:r w:rsidR="004D042D" w:rsidRPr="00F23080">
        <w:rPr>
          <w:rFonts w:cs="Arial"/>
        </w:rPr>
        <w:t>.  The key is to ensure that you have geographic coverage, members who can speak to the substance abuse issues across the full life span of the community, and members who have an array of experiences so your work can be conducted in a culturally competent way.  And, of course, members should have knowledge of, and access to, data sources that will serve as the foundation of your needs assessment.</w:t>
      </w:r>
    </w:p>
    <w:p w:rsidR="004D042D" w:rsidRPr="00F23080" w:rsidRDefault="004D042D" w:rsidP="004D042D">
      <w:pPr>
        <w:tabs>
          <w:tab w:val="left" w:pos="0"/>
        </w:tabs>
        <w:jc w:val="both"/>
        <w:rPr>
          <w:rFonts w:cs="Arial"/>
        </w:rPr>
      </w:pPr>
    </w:p>
    <w:p w:rsidR="004D042D" w:rsidRPr="00F23080" w:rsidRDefault="004D042D" w:rsidP="004D042D">
      <w:pPr>
        <w:tabs>
          <w:tab w:val="left" w:pos="0"/>
        </w:tabs>
        <w:jc w:val="both"/>
        <w:rPr>
          <w:rFonts w:cs="Arial"/>
        </w:rPr>
      </w:pPr>
      <w:r w:rsidRPr="00F23080">
        <w:rPr>
          <w:rFonts w:cs="Arial"/>
        </w:rPr>
        <w:t xml:space="preserve">One of your first agenda items should be to agree on a decision-making process for the committee and to determine an acceptable timeline for the assessment.  You will need to establish roles and articulate who will be responsible for completing each portion of the assessment.  Make sure that these agreements are recorded and that everyone understands the goals and objectives of the needs and capacity assessment so that the process runs as smoothly as possible.  </w:t>
      </w:r>
      <w:r w:rsidRPr="00F23080">
        <w:rPr>
          <w:rFonts w:cs="Arial"/>
          <w:b/>
        </w:rPr>
        <w:t>Appendix C provides a simple table you may wish to use to track roles and responsibilities of your committee members.</w:t>
      </w:r>
    </w:p>
    <w:p w:rsidR="004D042D" w:rsidRPr="00F23080" w:rsidRDefault="000A71D5" w:rsidP="004D042D">
      <w:pPr>
        <w:tabs>
          <w:tab w:val="left" w:pos="0"/>
        </w:tabs>
        <w:jc w:val="both"/>
        <w:rPr>
          <w:rFonts w:cs="Arial"/>
          <w:b/>
        </w:rPr>
      </w:pPr>
      <w:r>
        <w:rPr>
          <w:rFonts w:cs="Arial"/>
          <w:noProof/>
        </w:rPr>
        <mc:AlternateContent>
          <mc:Choice Requires="wps">
            <w:drawing>
              <wp:anchor distT="0" distB="0" distL="114300" distR="114300" simplePos="0" relativeHeight="251650560" behindDoc="1" locked="0" layoutInCell="0" allowOverlap="1">
                <wp:simplePos x="0" y="0"/>
                <wp:positionH relativeFrom="column">
                  <wp:posOffset>3638550</wp:posOffset>
                </wp:positionH>
                <wp:positionV relativeFrom="page">
                  <wp:posOffset>1438275</wp:posOffset>
                </wp:positionV>
                <wp:extent cx="2438400" cy="1005840"/>
                <wp:effectExtent l="19050" t="19050" r="19050" b="22860"/>
                <wp:wrapSquare wrapText="bothSides"/>
                <wp:docPr id="1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005840"/>
                        </a:xfrm>
                        <a:prstGeom prst="rect">
                          <a:avLst/>
                        </a:prstGeom>
                        <a:solidFill>
                          <a:srgbClr val="FFFFFF"/>
                        </a:solidFill>
                        <a:ln w="38100" cmpd="dbl">
                          <a:solidFill>
                            <a:srgbClr val="000000"/>
                          </a:solidFill>
                          <a:miter lim="800000"/>
                          <a:headEnd/>
                          <a:tailEnd/>
                        </a:ln>
                      </wps:spPr>
                      <wps:txbx>
                        <w:txbxContent>
                          <w:p w:rsidR="00BF4D82" w:rsidRDefault="000A71D5" w:rsidP="004D042D">
                            <w:pPr>
                              <w:rPr>
                                <w:rFonts w:ascii="Tahoma" w:hAnsi="Tahoma"/>
                              </w:rPr>
                            </w:pPr>
                            <w:r>
                              <w:rPr>
                                <w:rFonts w:ascii="Tahoma" w:hAnsi="Tahoma"/>
                                <w:b/>
                                <w:noProof/>
                              </w:rPr>
                              <w:drawing>
                                <wp:inline distT="0" distB="0" distL="0" distR="0">
                                  <wp:extent cx="342900" cy="342900"/>
                                  <wp:effectExtent l="0" t="0" r="0" b="0"/>
                                  <wp:docPr id="3" name="Picture 3"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F4D82">
                              <w:rPr>
                                <w:rFonts w:ascii="Tahoma" w:hAnsi="Tahoma"/>
                                <w:b/>
                              </w:rPr>
                              <w:t>Action Step:</w:t>
                            </w:r>
                            <w:r w:rsidR="00BF4D82">
                              <w:rPr>
                                <w:rFonts w:ascii="Tahoma" w:hAnsi="Tahoma"/>
                              </w:rPr>
                              <w:t xml:space="preserve"> </w:t>
                            </w:r>
                            <w:r w:rsidR="004C5F74">
                              <w:rPr>
                                <w:rFonts w:ascii="Tahoma" w:hAnsi="Tahoma"/>
                              </w:rPr>
                              <w:t>Gather and review assessments previously conducted in your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5" type="#_x0000_t202" style="position:absolute;left:0;text-align:left;margin-left:286.5pt;margin-top:113.25pt;width:192pt;height:7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" o:allowincell="f" strokeweight="3pt">
                <v:stroke linestyle="thinThin"/>
                <v:textbox>
                  <w:txbxContent>
                    <w:p w:rsidR="00BF4D82" w:rsidRDefault="000A71D5" w:rsidP="004D042D">
                      <w:pPr>
                        <w:rPr>
                          <w:rFonts w:ascii="Tahoma" w:hAnsi="Tahoma"/>
                        </w:rPr>
                      </w:pPr>
                      <w:r>
                        <w:rPr>
                          <w:rFonts w:ascii="Tahoma" w:hAnsi="Tahoma"/>
                          <w:b/>
                          <w:noProof/>
                        </w:rPr>
                        <w:drawing>
                          <wp:inline distT="0" distB="0" distL="0" distR="0">
                            <wp:extent cx="342900" cy="342900"/>
                            <wp:effectExtent l="0" t="0" r="0" b="0"/>
                            <wp:docPr id="3" name="Picture 3"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F4D82">
                        <w:rPr>
                          <w:rFonts w:ascii="Tahoma" w:hAnsi="Tahoma"/>
                          <w:b/>
                        </w:rPr>
                        <w:t>Action Step:</w:t>
                      </w:r>
                      <w:r w:rsidR="00BF4D82">
                        <w:rPr>
                          <w:rFonts w:ascii="Tahoma" w:hAnsi="Tahoma"/>
                        </w:rPr>
                        <w:t xml:space="preserve"> </w:t>
                      </w:r>
                      <w:r w:rsidR="004C5F74">
                        <w:rPr>
                          <w:rFonts w:ascii="Tahoma" w:hAnsi="Tahoma"/>
                        </w:rPr>
                        <w:t>Gather and review assessments previously conducted in your county.</w:t>
                      </w:r>
                    </w:p>
                  </w:txbxContent>
                </v:textbox>
                <w10:wrap type="square" anchory="page"/>
              </v:shape>
            </w:pict>
          </mc:Fallback>
        </mc:AlternateContent>
      </w:r>
    </w:p>
    <w:p w:rsidR="004D042D" w:rsidRPr="00F23080" w:rsidRDefault="004D042D" w:rsidP="004D042D">
      <w:pPr>
        <w:tabs>
          <w:tab w:val="left" w:pos="0"/>
        </w:tabs>
        <w:jc w:val="both"/>
        <w:rPr>
          <w:rFonts w:cs="Arial"/>
          <w:u w:val="single"/>
        </w:rPr>
      </w:pPr>
      <w:r w:rsidRPr="00F23080">
        <w:rPr>
          <w:rFonts w:cs="Arial"/>
          <w:u w:val="single"/>
        </w:rPr>
        <w:t>Gather Existing Data and Assessments</w:t>
      </w:r>
    </w:p>
    <w:p w:rsidR="004D042D" w:rsidRPr="00F23080" w:rsidRDefault="004D042D" w:rsidP="004D042D">
      <w:pPr>
        <w:tabs>
          <w:tab w:val="left" w:pos="720"/>
        </w:tabs>
        <w:jc w:val="both"/>
        <w:rPr>
          <w:rFonts w:cs="Arial"/>
        </w:rPr>
      </w:pPr>
    </w:p>
    <w:p w:rsidR="004D042D" w:rsidRPr="00F23080" w:rsidRDefault="004D042D" w:rsidP="004D042D">
      <w:pPr>
        <w:jc w:val="both"/>
        <w:rPr>
          <w:rFonts w:cs="Arial"/>
          <w:b/>
        </w:rPr>
      </w:pPr>
      <w:r w:rsidRPr="00F23080">
        <w:rPr>
          <w:rFonts w:cs="Arial"/>
        </w:rPr>
        <w:t xml:space="preserve">The SPF requires data-guided decision making.  To do this, you should gather and review any previous needs assessments that have been conducted throughout your </w:t>
      </w:r>
      <w:r w:rsidR="00C77BB4" w:rsidRPr="00F23080">
        <w:rPr>
          <w:rFonts w:cs="Arial"/>
        </w:rPr>
        <w:t>county</w:t>
      </w:r>
      <w:r w:rsidRPr="00F23080">
        <w:rPr>
          <w:rFonts w:cs="Arial"/>
        </w:rPr>
        <w:t xml:space="preserve"> over the last </w:t>
      </w:r>
      <w:r w:rsidR="00DD1FF1" w:rsidRPr="00F23080">
        <w:rPr>
          <w:rFonts w:cs="Arial"/>
        </w:rPr>
        <w:t xml:space="preserve">several </w:t>
      </w:r>
      <w:r w:rsidRPr="00F23080">
        <w:rPr>
          <w:rFonts w:cs="Arial"/>
        </w:rPr>
        <w:t xml:space="preserve">years that are relevant to </w:t>
      </w:r>
      <w:r w:rsidR="00977690" w:rsidRPr="00F23080">
        <w:rPr>
          <w:rFonts w:cs="Arial"/>
        </w:rPr>
        <w:t xml:space="preserve">substance </w:t>
      </w:r>
      <w:r w:rsidRPr="00F23080">
        <w:rPr>
          <w:rFonts w:cs="Arial"/>
        </w:rPr>
        <w:t>use issues</w:t>
      </w:r>
      <w:r w:rsidR="00977690" w:rsidRPr="00F23080">
        <w:rPr>
          <w:rFonts w:cs="Arial"/>
        </w:rPr>
        <w:t xml:space="preserve">.  </w:t>
      </w:r>
      <w:r w:rsidRPr="00F23080">
        <w:rPr>
          <w:rFonts w:cs="Arial"/>
        </w:rPr>
        <w:t xml:space="preserve">What you </w:t>
      </w:r>
      <w:r w:rsidRPr="00F23080">
        <w:rPr>
          <w:rFonts w:cs="Arial"/>
        </w:rPr>
        <w:lastRenderedPageBreak/>
        <w:t xml:space="preserve">find will help you determine trends and shape your subsequent data collection efforts.  </w:t>
      </w:r>
      <w:r w:rsidRPr="00F23080">
        <w:rPr>
          <w:rFonts w:cs="Arial"/>
          <w:b/>
        </w:rPr>
        <w:t>Appendix D provides a table to help you compile the findings from the prior assessments.</w:t>
      </w:r>
    </w:p>
    <w:p w:rsidR="00181AC9" w:rsidRPr="00F23080" w:rsidRDefault="00181AC9" w:rsidP="004D042D">
      <w:pPr>
        <w:jc w:val="both"/>
        <w:rPr>
          <w:rFonts w:cs="Arial"/>
          <w:b/>
        </w:rPr>
      </w:pPr>
    </w:p>
    <w:p w:rsidR="009C3266" w:rsidRPr="00F23080" w:rsidRDefault="009C3266" w:rsidP="004D042D">
      <w:pPr>
        <w:jc w:val="both"/>
        <w:rPr>
          <w:rFonts w:cs="Arial"/>
        </w:rPr>
      </w:pPr>
      <w:r w:rsidRPr="00F23080">
        <w:rPr>
          <w:rFonts w:cs="Arial"/>
        </w:rPr>
        <w:t>You may want to look at the state epidemiological profile, available on the DAODAS website</w:t>
      </w:r>
      <w:r w:rsidR="00046E93" w:rsidRPr="00F23080">
        <w:rPr>
          <w:rFonts w:cs="Arial"/>
        </w:rPr>
        <w:t xml:space="preserve"> (</w:t>
      </w:r>
      <w:hyperlink r:id="rId15" w:history="1">
        <w:r w:rsidR="002102FB" w:rsidRPr="00F23080">
          <w:rPr>
            <w:rStyle w:val="Hyperlink"/>
            <w:rFonts w:cs="Arial"/>
          </w:rPr>
          <w:t>http://daodas.state.sc.us/SC%20Profile%202009.pdf</w:t>
        </w:r>
      </w:hyperlink>
      <w:r w:rsidR="00046E93" w:rsidRPr="00F23080">
        <w:rPr>
          <w:rFonts w:cs="Arial"/>
        </w:rPr>
        <w:t>)</w:t>
      </w:r>
      <w:r w:rsidRPr="00F23080">
        <w:rPr>
          <w:rFonts w:cs="Arial"/>
        </w:rPr>
        <w:t>, and you</w:t>
      </w:r>
      <w:r w:rsidR="00E7425B" w:rsidRPr="00F23080">
        <w:rPr>
          <w:rFonts w:cs="Arial"/>
        </w:rPr>
        <w:t xml:space="preserve">r county profile, completed in </w:t>
      </w:r>
      <w:r w:rsidR="00F428B7" w:rsidRPr="00F23080">
        <w:rPr>
          <w:rFonts w:cs="Arial"/>
        </w:rPr>
        <w:t>2008</w:t>
      </w:r>
      <w:r w:rsidRPr="00F23080">
        <w:rPr>
          <w:rFonts w:cs="Arial"/>
        </w:rPr>
        <w:t xml:space="preserve"> and </w:t>
      </w:r>
      <w:r w:rsidR="00E7425B" w:rsidRPr="00F23080">
        <w:rPr>
          <w:rFonts w:cs="Arial"/>
        </w:rPr>
        <w:t>updated in 2010.</w:t>
      </w:r>
    </w:p>
    <w:p w:rsidR="009C3266" w:rsidRPr="00F23080" w:rsidRDefault="009C3266" w:rsidP="004D042D">
      <w:pPr>
        <w:jc w:val="both"/>
        <w:rPr>
          <w:rFonts w:cs="Arial"/>
        </w:rPr>
      </w:pPr>
    </w:p>
    <w:p w:rsidR="0028156A" w:rsidRPr="00F23080" w:rsidRDefault="004D042D" w:rsidP="008B728E">
      <w:pPr>
        <w:jc w:val="both"/>
        <w:rPr>
          <w:rFonts w:cs="Arial"/>
        </w:rPr>
      </w:pPr>
      <w:r w:rsidRPr="00F23080">
        <w:rPr>
          <w:rFonts w:cs="Arial"/>
        </w:rPr>
        <w:t>As you review existing needs assessments, begin to organize your thoughts about substance abuse problems in your c</w:t>
      </w:r>
      <w:r w:rsidR="00E7425B" w:rsidRPr="00F23080">
        <w:rPr>
          <w:rFonts w:cs="Arial"/>
        </w:rPr>
        <w:t>ounty</w:t>
      </w:r>
      <w:r w:rsidRPr="00F23080">
        <w:rPr>
          <w:rFonts w:cs="Arial"/>
        </w:rPr>
        <w:t>.  What have the previous assessments said about substance abuse problems?  What kinds of problems have they identified?  But don’t stop there;</w:t>
      </w:r>
      <w:r w:rsidR="00DD1FF1" w:rsidRPr="00F23080">
        <w:rPr>
          <w:rFonts w:cs="Arial"/>
        </w:rPr>
        <w:t xml:space="preserve"> </w:t>
      </w:r>
      <w:r w:rsidRPr="00F23080">
        <w:rPr>
          <w:rFonts w:cs="Arial"/>
        </w:rPr>
        <w:t xml:space="preserve">interview stakeholders, </w:t>
      </w:r>
      <w:r w:rsidR="00F428B7" w:rsidRPr="00F23080">
        <w:rPr>
          <w:rFonts w:cs="Arial"/>
        </w:rPr>
        <w:t xml:space="preserve">conduct focus groups, environmental scans, local surveys, etc., </w:t>
      </w:r>
      <w:r w:rsidRPr="00F23080">
        <w:rPr>
          <w:rFonts w:cs="Arial"/>
        </w:rPr>
        <w:t xml:space="preserve">and hold brainstorming sessions with </w:t>
      </w:r>
      <w:r w:rsidR="00F428B7" w:rsidRPr="00F23080">
        <w:rPr>
          <w:rFonts w:cs="Arial"/>
        </w:rPr>
        <w:t>county residents</w:t>
      </w:r>
      <w:r w:rsidR="00046E93" w:rsidRPr="00F23080">
        <w:rPr>
          <w:rFonts w:cs="Arial"/>
        </w:rPr>
        <w:t>.</w:t>
      </w:r>
    </w:p>
    <w:p w:rsidR="0028156A" w:rsidRPr="00F23080" w:rsidRDefault="0028156A" w:rsidP="008B728E">
      <w:pPr>
        <w:jc w:val="both"/>
        <w:rPr>
          <w:rFonts w:cs="Arial"/>
        </w:rPr>
      </w:pPr>
    </w:p>
    <w:p w:rsidR="004D042D" w:rsidRPr="00F23080" w:rsidRDefault="004D042D" w:rsidP="004D042D">
      <w:pPr>
        <w:jc w:val="both"/>
        <w:rPr>
          <w:rFonts w:cs="Arial"/>
          <w:b/>
        </w:rPr>
      </w:pPr>
      <w:r w:rsidRPr="00F23080">
        <w:rPr>
          <w:rFonts w:cs="Arial"/>
          <w:b/>
        </w:rPr>
        <w:t xml:space="preserve">Section </w:t>
      </w:r>
      <w:r w:rsidR="00181AC9" w:rsidRPr="00F23080">
        <w:rPr>
          <w:rFonts w:cs="Arial"/>
          <w:b/>
        </w:rPr>
        <w:t>2</w:t>
      </w:r>
      <w:r w:rsidR="00EA0B71" w:rsidRPr="00F23080">
        <w:rPr>
          <w:rFonts w:cs="Arial"/>
          <w:b/>
        </w:rPr>
        <w:t>: Data Collection</w:t>
      </w:r>
    </w:p>
    <w:p w:rsidR="004D042D" w:rsidRPr="00F23080" w:rsidRDefault="004D042D" w:rsidP="004D042D">
      <w:pPr>
        <w:pStyle w:val="PlainText"/>
        <w:jc w:val="both"/>
        <w:rPr>
          <w:rFonts w:ascii="Arial" w:hAnsi="Arial" w:cs="Arial"/>
          <w:b/>
          <w:sz w:val="24"/>
        </w:rPr>
      </w:pPr>
    </w:p>
    <w:p w:rsidR="008B728E" w:rsidRPr="00F23080" w:rsidRDefault="000A71D5" w:rsidP="008B728E">
      <w:pPr>
        <w:jc w:val="both"/>
        <w:rPr>
          <w:rFonts w:cs="Arial"/>
        </w:rPr>
      </w:pPr>
      <w:r>
        <w:rPr>
          <w:rFonts w:cs="Arial"/>
          <w:noProof/>
        </w:rPr>
        <mc:AlternateContent>
          <mc:Choice Requires="wps">
            <w:drawing>
              <wp:anchor distT="0" distB="0" distL="114300" distR="114300" simplePos="0" relativeHeight="251651584" behindDoc="1" locked="0" layoutInCell="0" allowOverlap="1">
                <wp:simplePos x="0" y="0"/>
                <wp:positionH relativeFrom="column">
                  <wp:posOffset>3790950</wp:posOffset>
                </wp:positionH>
                <wp:positionV relativeFrom="paragraph">
                  <wp:posOffset>461645</wp:posOffset>
                </wp:positionV>
                <wp:extent cx="2381250" cy="1040130"/>
                <wp:effectExtent l="19050" t="23495" r="19050" b="22225"/>
                <wp:wrapTight wrapText="bothSides">
                  <wp:wrapPolygon edited="0">
                    <wp:start x="-156" y="-580"/>
                    <wp:lineTo x="-156" y="21890"/>
                    <wp:lineTo x="21756" y="21890"/>
                    <wp:lineTo x="21756" y="-580"/>
                    <wp:lineTo x="-156" y="-580"/>
                  </wp:wrapPolygon>
                </wp:wrapTight>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040130"/>
                        </a:xfrm>
                        <a:prstGeom prst="rect">
                          <a:avLst/>
                        </a:prstGeom>
                        <a:solidFill>
                          <a:srgbClr val="FFFFFF"/>
                        </a:solidFill>
                        <a:ln w="38100" cmpd="dbl">
                          <a:solidFill>
                            <a:srgbClr val="000000"/>
                          </a:solidFill>
                          <a:miter lim="800000"/>
                          <a:headEnd/>
                          <a:tailEnd/>
                        </a:ln>
                      </wps:spPr>
                      <wps:txbx>
                        <w:txbxContent>
                          <w:p w:rsidR="00BF4D82" w:rsidRDefault="000A71D5" w:rsidP="004D042D">
                            <w:pPr>
                              <w:rPr>
                                <w:rFonts w:ascii="Tahoma" w:hAnsi="Tahoma"/>
                              </w:rPr>
                            </w:pPr>
                            <w:r>
                              <w:rPr>
                                <w:rFonts w:ascii="Tahoma" w:hAnsi="Tahoma"/>
                                <w:b/>
                                <w:noProof/>
                              </w:rPr>
                              <w:drawing>
                                <wp:inline distT="0" distB="0" distL="0" distR="0">
                                  <wp:extent cx="342900" cy="342900"/>
                                  <wp:effectExtent l="0" t="0" r="0" b="0"/>
                                  <wp:docPr id="4" name="Picture 6"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F4D82">
                              <w:rPr>
                                <w:rFonts w:ascii="Tahoma" w:hAnsi="Tahoma"/>
                                <w:b/>
                              </w:rPr>
                              <w:t>Action Step:</w:t>
                            </w:r>
                            <w:r w:rsidR="00BF4D82">
                              <w:rPr>
                                <w:rFonts w:ascii="Tahoma" w:hAnsi="Tahoma"/>
                              </w:rPr>
                              <w:t xml:space="preserve"> Create a data collection plan to collect deeper information about who, where, when, and 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6" type="#_x0000_t202" style="position:absolute;left:0;text-align:left;margin-left:298.5pt;margin-top:36.35pt;width:187.5pt;height:8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" o:allowincell="f" strokeweight="3pt">
                <v:stroke linestyle="thinThin"/>
                <v:textbox>
                  <w:txbxContent>
                    <w:p w:rsidR="00BF4D82" w:rsidRDefault="000A71D5" w:rsidP="004D042D">
                      <w:pPr>
                        <w:rPr>
                          <w:rFonts w:ascii="Tahoma" w:hAnsi="Tahoma"/>
                        </w:rPr>
                      </w:pPr>
                      <w:r>
                        <w:rPr>
                          <w:rFonts w:ascii="Tahoma" w:hAnsi="Tahoma"/>
                          <w:b/>
                          <w:noProof/>
                        </w:rPr>
                        <w:drawing>
                          <wp:inline distT="0" distB="0" distL="0" distR="0">
                            <wp:extent cx="342900" cy="342900"/>
                            <wp:effectExtent l="0" t="0" r="0" b="0"/>
                            <wp:docPr id="4" name="Picture 6"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F4D82">
                        <w:rPr>
                          <w:rFonts w:ascii="Tahoma" w:hAnsi="Tahoma"/>
                          <w:b/>
                        </w:rPr>
                        <w:t>Action Step:</w:t>
                      </w:r>
                      <w:r w:rsidR="00BF4D82">
                        <w:rPr>
                          <w:rFonts w:ascii="Tahoma" w:hAnsi="Tahoma"/>
                        </w:rPr>
                        <w:t xml:space="preserve"> Create a data collection plan to collect deeper information about who, where, when, and why.</w:t>
                      </w:r>
                    </w:p>
                  </w:txbxContent>
                </v:textbox>
                <w10:wrap type="tight"/>
              </v:shape>
            </w:pict>
          </mc:Fallback>
        </mc:AlternateContent>
      </w:r>
      <w:r w:rsidR="008B728E" w:rsidRPr="00F23080">
        <w:rPr>
          <w:rFonts w:cs="Arial"/>
        </w:rPr>
        <w:t>The data collection portion of your needs assessment will be like a choose-your-own-adventure book.  That is, your subsequent actions will be determined by your answers to the questions: “What do we know about our</w:t>
      </w:r>
      <w:r w:rsidR="0028156A" w:rsidRPr="00F23080">
        <w:rPr>
          <w:rFonts w:cs="Arial"/>
        </w:rPr>
        <w:t xml:space="preserve"> county</w:t>
      </w:r>
      <w:r w:rsidR="008B728E" w:rsidRPr="00F23080">
        <w:rPr>
          <w:rFonts w:cs="Arial"/>
        </w:rPr>
        <w:t xml:space="preserve">, what don’t we know, and how do we get information to fill our gaps in knowledge?”  There are many points throughout the process where you will have answered as many questions as you can with the information that you have.  To answer more questions, or gain a depth of understanding, you may need to collect additional information – e.g., hold focus groups, interview local leaders, or re-examine existing data to identify patterns or to understand the reasons the data appear as they do.  The tools in the appendices will help you answer the important questions and indicate points where you should pause to identify knowledge gaps.  </w:t>
      </w:r>
    </w:p>
    <w:p w:rsidR="008B728E" w:rsidRPr="00F23080" w:rsidRDefault="008B728E" w:rsidP="004D042D">
      <w:pPr>
        <w:pStyle w:val="PlainText"/>
        <w:jc w:val="both"/>
        <w:rPr>
          <w:rFonts w:ascii="Arial" w:hAnsi="Arial" w:cs="Arial"/>
          <w:b/>
          <w:sz w:val="24"/>
        </w:rPr>
      </w:pPr>
    </w:p>
    <w:p w:rsidR="004D042D" w:rsidRPr="00F23080" w:rsidRDefault="00EA0B71" w:rsidP="004D042D">
      <w:pPr>
        <w:jc w:val="both"/>
        <w:rPr>
          <w:rFonts w:cs="Arial"/>
        </w:rPr>
      </w:pPr>
      <w:r w:rsidRPr="00F23080">
        <w:rPr>
          <w:rFonts w:cs="Arial"/>
        </w:rPr>
        <w:t>Once the priority has been identified, y</w:t>
      </w:r>
      <w:r w:rsidR="004D042D" w:rsidRPr="00F23080">
        <w:rPr>
          <w:rFonts w:cs="Arial"/>
        </w:rPr>
        <w:t>ou can start asking the following questions:</w:t>
      </w:r>
    </w:p>
    <w:p w:rsidR="0028156A" w:rsidRPr="00F23080" w:rsidRDefault="0028156A" w:rsidP="004D042D">
      <w:pPr>
        <w:jc w:val="both"/>
        <w:rPr>
          <w:rFonts w:cs="Arial"/>
        </w:rPr>
      </w:pPr>
    </w:p>
    <w:p w:rsidR="004D042D" w:rsidRPr="00F23080" w:rsidRDefault="004D042D" w:rsidP="004D042D">
      <w:pPr>
        <w:pStyle w:val="SSHSBulletedlist"/>
        <w:spacing w:before="0" w:after="120"/>
        <w:jc w:val="both"/>
        <w:rPr>
          <w:rFonts w:ascii="Arial" w:hAnsi="Arial" w:cs="Arial"/>
          <w:sz w:val="24"/>
          <w:szCs w:val="24"/>
        </w:rPr>
      </w:pPr>
      <w:r w:rsidRPr="00F23080">
        <w:rPr>
          <w:rFonts w:ascii="Arial" w:hAnsi="Arial" w:cs="Arial"/>
          <w:i/>
          <w:sz w:val="24"/>
          <w:szCs w:val="24"/>
        </w:rPr>
        <w:t>Who</w:t>
      </w:r>
      <w:r w:rsidRPr="00F23080">
        <w:rPr>
          <w:rFonts w:ascii="Arial" w:hAnsi="Arial" w:cs="Arial"/>
          <w:sz w:val="24"/>
          <w:szCs w:val="24"/>
        </w:rPr>
        <w:t xml:space="preserve"> is involved in the problem (e.g., age, gender, income, race/ethnicity)?</w:t>
      </w:r>
    </w:p>
    <w:p w:rsidR="004D042D" w:rsidRPr="00F23080" w:rsidRDefault="004D042D" w:rsidP="004D042D">
      <w:pPr>
        <w:pStyle w:val="SSHSBulletedlist"/>
        <w:spacing w:before="0" w:after="120"/>
        <w:jc w:val="both"/>
        <w:rPr>
          <w:rFonts w:ascii="Arial" w:hAnsi="Arial" w:cs="Arial"/>
          <w:sz w:val="24"/>
          <w:szCs w:val="24"/>
        </w:rPr>
      </w:pPr>
      <w:r w:rsidRPr="00F23080">
        <w:rPr>
          <w:rFonts w:ascii="Arial" w:hAnsi="Arial" w:cs="Arial"/>
          <w:i/>
          <w:sz w:val="24"/>
          <w:szCs w:val="24"/>
        </w:rPr>
        <w:t>Where</w:t>
      </w:r>
      <w:r w:rsidRPr="00F23080">
        <w:rPr>
          <w:rFonts w:ascii="Arial" w:hAnsi="Arial" w:cs="Arial"/>
          <w:sz w:val="24"/>
          <w:szCs w:val="24"/>
        </w:rPr>
        <w:t xml:space="preserve"> does the problem occur (e.g., area/town</w:t>
      </w:r>
      <w:r w:rsidR="009F6A07" w:rsidRPr="00F23080">
        <w:rPr>
          <w:rFonts w:ascii="Arial" w:hAnsi="Arial" w:cs="Arial"/>
          <w:sz w:val="24"/>
          <w:szCs w:val="24"/>
        </w:rPr>
        <w:t>, private residences, public events</w:t>
      </w:r>
      <w:r w:rsidRPr="00F23080">
        <w:rPr>
          <w:rFonts w:ascii="Arial" w:hAnsi="Arial" w:cs="Arial"/>
          <w:sz w:val="24"/>
          <w:szCs w:val="24"/>
        </w:rPr>
        <w:t>)?</w:t>
      </w:r>
    </w:p>
    <w:p w:rsidR="004D042D" w:rsidRPr="00F23080" w:rsidRDefault="004D042D" w:rsidP="004D042D">
      <w:pPr>
        <w:pStyle w:val="SSHSBulletedlist"/>
        <w:spacing w:before="0" w:after="120"/>
        <w:jc w:val="both"/>
        <w:rPr>
          <w:rFonts w:ascii="Arial" w:hAnsi="Arial" w:cs="Arial"/>
          <w:sz w:val="24"/>
          <w:szCs w:val="24"/>
        </w:rPr>
      </w:pPr>
      <w:r w:rsidRPr="00F23080">
        <w:rPr>
          <w:rFonts w:ascii="Arial" w:hAnsi="Arial" w:cs="Arial"/>
          <w:i/>
          <w:sz w:val="24"/>
          <w:szCs w:val="24"/>
        </w:rPr>
        <w:t xml:space="preserve">When </w:t>
      </w:r>
      <w:r w:rsidRPr="00F23080">
        <w:rPr>
          <w:rFonts w:ascii="Arial" w:hAnsi="Arial" w:cs="Arial"/>
          <w:sz w:val="24"/>
          <w:szCs w:val="24"/>
        </w:rPr>
        <w:t>does the problem occur (e.g., time of day, season)?</w:t>
      </w:r>
    </w:p>
    <w:p w:rsidR="004D042D" w:rsidRPr="00F23080" w:rsidRDefault="004D042D" w:rsidP="004D042D">
      <w:pPr>
        <w:pStyle w:val="SSHSBulletedlist"/>
        <w:spacing w:before="0" w:after="120"/>
        <w:jc w:val="both"/>
        <w:rPr>
          <w:rFonts w:ascii="Arial" w:hAnsi="Arial" w:cs="Arial"/>
          <w:sz w:val="24"/>
          <w:szCs w:val="24"/>
        </w:rPr>
      </w:pPr>
      <w:r w:rsidRPr="00F23080">
        <w:rPr>
          <w:rFonts w:ascii="Arial" w:hAnsi="Arial" w:cs="Arial"/>
          <w:i/>
          <w:sz w:val="24"/>
          <w:szCs w:val="24"/>
        </w:rPr>
        <w:t>Why</w:t>
      </w:r>
      <w:r w:rsidRPr="00F23080">
        <w:rPr>
          <w:rFonts w:ascii="Arial" w:hAnsi="Arial" w:cs="Arial"/>
          <w:sz w:val="24"/>
          <w:szCs w:val="24"/>
        </w:rPr>
        <w:t xml:space="preserve"> is the problem occurring?</w:t>
      </w:r>
    </w:p>
    <w:p w:rsidR="0040728C" w:rsidRPr="00F23080" w:rsidRDefault="004D042D" w:rsidP="0040728C">
      <w:pPr>
        <w:tabs>
          <w:tab w:val="left" w:pos="720"/>
        </w:tabs>
        <w:jc w:val="both"/>
        <w:rPr>
          <w:rFonts w:cs="Arial"/>
        </w:rPr>
      </w:pPr>
      <w:r w:rsidRPr="00F23080">
        <w:rPr>
          <w:rFonts w:cs="Arial"/>
        </w:rPr>
        <w:t>We suggest you develop a</w:t>
      </w:r>
      <w:r w:rsidR="0028156A" w:rsidRPr="00F23080">
        <w:rPr>
          <w:rFonts w:cs="Arial"/>
        </w:rPr>
        <w:t xml:space="preserve"> data collection</w:t>
      </w:r>
      <w:r w:rsidRPr="00F23080">
        <w:rPr>
          <w:rFonts w:cs="Arial"/>
        </w:rPr>
        <w:t xml:space="preserve"> plan </w:t>
      </w:r>
      <w:r w:rsidR="00E7425B" w:rsidRPr="00F23080">
        <w:rPr>
          <w:rFonts w:cs="Arial"/>
        </w:rPr>
        <w:t xml:space="preserve">as part of your needs assessment plan </w:t>
      </w:r>
      <w:r w:rsidRPr="00F23080">
        <w:rPr>
          <w:rFonts w:cs="Arial"/>
        </w:rPr>
        <w:t xml:space="preserve">that describes how you will gather the information you need to answer these questions.  </w:t>
      </w:r>
    </w:p>
    <w:p w:rsidR="006369E8" w:rsidRPr="00F23080" w:rsidRDefault="006369E8" w:rsidP="0040728C">
      <w:pPr>
        <w:tabs>
          <w:tab w:val="left" w:pos="720"/>
        </w:tabs>
        <w:jc w:val="both"/>
        <w:rPr>
          <w:rFonts w:cs="Arial"/>
        </w:rPr>
      </w:pPr>
    </w:p>
    <w:p w:rsidR="008C1A8D" w:rsidRPr="00F23080" w:rsidRDefault="004D042D" w:rsidP="008C1A8D">
      <w:pPr>
        <w:tabs>
          <w:tab w:val="left" w:pos="720"/>
        </w:tabs>
        <w:jc w:val="both"/>
        <w:rPr>
          <w:rFonts w:cs="Arial"/>
        </w:rPr>
      </w:pPr>
      <w:r w:rsidRPr="00F23080">
        <w:rPr>
          <w:rFonts w:cs="Arial"/>
        </w:rPr>
        <w:t xml:space="preserve">To answer the first three questions (who, where, when), we recommend that you rely on as much </w:t>
      </w:r>
      <w:r w:rsidRPr="00F23080">
        <w:rPr>
          <w:rFonts w:cs="Arial"/>
          <w:b/>
        </w:rPr>
        <w:t>objective</w:t>
      </w:r>
      <w:r w:rsidRPr="00F23080">
        <w:rPr>
          <w:rFonts w:cs="Arial"/>
        </w:rPr>
        <w:t xml:space="preserve"> information as possible</w:t>
      </w:r>
      <w:r w:rsidR="00CF6991" w:rsidRPr="00F23080">
        <w:rPr>
          <w:rFonts w:cs="Arial"/>
        </w:rPr>
        <w:t xml:space="preserve"> from reliable sources related to your priority</w:t>
      </w:r>
      <w:r w:rsidRPr="00F23080">
        <w:rPr>
          <w:rFonts w:cs="Arial"/>
        </w:rPr>
        <w:t xml:space="preserve">.  For instance, you </w:t>
      </w:r>
      <w:r w:rsidR="00DD1FF1" w:rsidRPr="00F23080">
        <w:rPr>
          <w:rFonts w:cs="Arial"/>
        </w:rPr>
        <w:t>may examine</w:t>
      </w:r>
      <w:r w:rsidRPr="00F23080">
        <w:rPr>
          <w:rFonts w:cs="Arial"/>
        </w:rPr>
        <w:t xml:space="preserve"> survey</w:t>
      </w:r>
      <w:r w:rsidR="00DD1FF1" w:rsidRPr="00F23080">
        <w:rPr>
          <w:rFonts w:cs="Arial"/>
        </w:rPr>
        <w:t xml:space="preserve"> data</w:t>
      </w:r>
      <w:r w:rsidRPr="00F23080">
        <w:rPr>
          <w:rFonts w:cs="Arial"/>
        </w:rPr>
        <w:t xml:space="preserve"> and </w:t>
      </w:r>
      <w:r w:rsidR="00BE6686" w:rsidRPr="00F23080">
        <w:rPr>
          <w:rFonts w:cs="Arial"/>
        </w:rPr>
        <w:t>law enforcement data</w:t>
      </w:r>
      <w:r w:rsidRPr="00F23080">
        <w:rPr>
          <w:rFonts w:cs="Arial"/>
        </w:rPr>
        <w:t xml:space="preserve"> to find out more information</w:t>
      </w:r>
      <w:r w:rsidR="00BE6686" w:rsidRPr="00F23080">
        <w:rPr>
          <w:rFonts w:cs="Arial"/>
        </w:rPr>
        <w:t xml:space="preserve"> about your priority problem</w:t>
      </w:r>
      <w:r w:rsidRPr="00F23080">
        <w:rPr>
          <w:rFonts w:cs="Arial"/>
        </w:rPr>
        <w:t>.</w:t>
      </w:r>
      <w:r w:rsidR="00CF6991" w:rsidRPr="00F23080">
        <w:rPr>
          <w:rFonts w:cs="Arial"/>
        </w:rPr>
        <w:t xml:space="preserve">  For example, </w:t>
      </w:r>
      <w:r w:rsidR="00FE7954" w:rsidRPr="00F23080">
        <w:rPr>
          <w:rFonts w:cs="Arial"/>
        </w:rPr>
        <w:t xml:space="preserve">if your priority to further explore is underage </w:t>
      </w:r>
      <w:r w:rsidR="008E143B" w:rsidRPr="00F23080">
        <w:rPr>
          <w:rFonts w:cs="Arial"/>
        </w:rPr>
        <w:t>drinking</w:t>
      </w:r>
      <w:r w:rsidR="00CF6991" w:rsidRPr="00F23080">
        <w:rPr>
          <w:rFonts w:cs="Arial"/>
        </w:rPr>
        <w:t>, you should examine your</w:t>
      </w:r>
      <w:r w:rsidR="00AC13E7" w:rsidRPr="00F23080">
        <w:rPr>
          <w:rFonts w:cs="Arial"/>
        </w:rPr>
        <w:t xml:space="preserve"> county</w:t>
      </w:r>
      <w:r w:rsidR="00CF6991" w:rsidRPr="00F23080">
        <w:rPr>
          <w:rFonts w:cs="Arial"/>
        </w:rPr>
        <w:t>’s</w:t>
      </w:r>
      <w:r w:rsidR="00AC13E7" w:rsidRPr="00F23080">
        <w:rPr>
          <w:rFonts w:cs="Arial"/>
        </w:rPr>
        <w:t xml:space="preserve"> SC </w:t>
      </w:r>
      <w:r w:rsidR="009F6A07" w:rsidRPr="00F23080">
        <w:rPr>
          <w:rFonts w:cs="Arial"/>
        </w:rPr>
        <w:t>Communities That Care (</w:t>
      </w:r>
      <w:r w:rsidR="00AC13E7" w:rsidRPr="00F23080">
        <w:rPr>
          <w:rFonts w:cs="Arial"/>
        </w:rPr>
        <w:t>CTC</w:t>
      </w:r>
      <w:r w:rsidR="009F6A07" w:rsidRPr="00F23080">
        <w:rPr>
          <w:rFonts w:cs="Arial"/>
        </w:rPr>
        <w:t>)</w:t>
      </w:r>
      <w:r w:rsidR="00AC13E7" w:rsidRPr="00F23080">
        <w:rPr>
          <w:rFonts w:cs="Arial"/>
        </w:rPr>
        <w:t xml:space="preserve"> data.  </w:t>
      </w:r>
      <w:r w:rsidR="00CF6991" w:rsidRPr="00F23080">
        <w:rPr>
          <w:rFonts w:cs="Arial"/>
        </w:rPr>
        <w:t>If your priority</w:t>
      </w:r>
      <w:r w:rsidR="00FE7954" w:rsidRPr="00F23080">
        <w:rPr>
          <w:rFonts w:cs="Arial"/>
        </w:rPr>
        <w:t xml:space="preserve"> to further explore</w:t>
      </w:r>
      <w:r w:rsidR="00CF6991" w:rsidRPr="00F23080">
        <w:rPr>
          <w:rFonts w:cs="Arial"/>
        </w:rPr>
        <w:t xml:space="preserve"> is </w:t>
      </w:r>
      <w:r w:rsidR="00AC13E7" w:rsidRPr="00F23080">
        <w:rPr>
          <w:rFonts w:cs="Arial"/>
        </w:rPr>
        <w:t>DUI crash</w:t>
      </w:r>
      <w:r w:rsidR="00CF6991" w:rsidRPr="00F23080">
        <w:rPr>
          <w:rFonts w:cs="Arial"/>
        </w:rPr>
        <w:t>es, you</w:t>
      </w:r>
      <w:r w:rsidR="00AC13E7" w:rsidRPr="00F23080">
        <w:rPr>
          <w:rFonts w:cs="Arial"/>
        </w:rPr>
        <w:t xml:space="preserve"> should examine data </w:t>
      </w:r>
      <w:r w:rsidR="00AC13E7" w:rsidRPr="00F23080">
        <w:rPr>
          <w:rFonts w:cs="Arial"/>
        </w:rPr>
        <w:lastRenderedPageBreak/>
        <w:t xml:space="preserve">from </w:t>
      </w:r>
      <w:r w:rsidR="009F6A07" w:rsidRPr="00F23080">
        <w:rPr>
          <w:rFonts w:cs="Arial"/>
        </w:rPr>
        <w:t>SC Department of Public Safety (</w:t>
      </w:r>
      <w:r w:rsidR="00AC13E7" w:rsidRPr="00F23080">
        <w:rPr>
          <w:rFonts w:cs="Arial"/>
        </w:rPr>
        <w:t>DPS</w:t>
      </w:r>
      <w:r w:rsidR="009F6A07" w:rsidRPr="00F23080">
        <w:rPr>
          <w:rFonts w:cs="Arial"/>
        </w:rPr>
        <w:t>)</w:t>
      </w:r>
      <w:r w:rsidR="00AC13E7" w:rsidRPr="00F23080">
        <w:rPr>
          <w:rFonts w:cs="Arial"/>
        </w:rPr>
        <w:t xml:space="preserve">. Things you want to know include:  </w:t>
      </w:r>
      <w:r w:rsidRPr="00F23080">
        <w:rPr>
          <w:rFonts w:cs="Arial"/>
        </w:rPr>
        <w:t xml:space="preserve">Are there certain age groups that are more affected?  Does the problem occur in certain parts of the county?  Are there certain times of year (or times during the week) when </w:t>
      </w:r>
      <w:r w:rsidR="00BE6686" w:rsidRPr="00F23080">
        <w:rPr>
          <w:rFonts w:cs="Arial"/>
        </w:rPr>
        <w:t>the problem</w:t>
      </w:r>
      <w:r w:rsidRPr="00F23080">
        <w:rPr>
          <w:rFonts w:cs="Arial"/>
        </w:rPr>
        <w:t xml:space="preserve"> is </w:t>
      </w:r>
      <w:r w:rsidR="00BE6686" w:rsidRPr="00F23080">
        <w:rPr>
          <w:rFonts w:cs="Arial"/>
        </w:rPr>
        <w:t>great</w:t>
      </w:r>
      <w:r w:rsidRPr="00F23080">
        <w:rPr>
          <w:rFonts w:cs="Arial"/>
        </w:rPr>
        <w:t xml:space="preserve">est?  </w:t>
      </w:r>
      <w:r w:rsidR="00AC13E7" w:rsidRPr="00F23080">
        <w:rPr>
          <w:rFonts w:cs="Arial"/>
        </w:rPr>
        <w:t xml:space="preserve">Note any interesting trends, patterns, and/or “hot spots” identified.  Hot spots are areas in the county where the problem behavior is concentrated, though a hot spot could refer to demographic groups chosen as a target population.  For example, </w:t>
      </w:r>
      <w:r w:rsidR="009F6A07" w:rsidRPr="00F23080">
        <w:rPr>
          <w:rFonts w:cs="Arial"/>
        </w:rPr>
        <w:t xml:space="preserve">based on needs assessment data findings, </w:t>
      </w:r>
      <w:r w:rsidR="00AC13E7" w:rsidRPr="00F23080">
        <w:rPr>
          <w:rFonts w:cs="Arial"/>
        </w:rPr>
        <w:t xml:space="preserve">a county could choose to specifically target adolescent males with their evidence-based strategies.  </w:t>
      </w:r>
      <w:r w:rsidR="0040728C" w:rsidRPr="00F23080">
        <w:rPr>
          <w:rFonts w:cs="Arial"/>
        </w:rPr>
        <w:t xml:space="preserve"> </w:t>
      </w:r>
      <w:r w:rsidRPr="00F23080">
        <w:rPr>
          <w:rFonts w:cs="Arial"/>
        </w:rPr>
        <w:t>The more you know about who, where, and when, the better you will be prepared when you develop you</w:t>
      </w:r>
      <w:r w:rsidR="008C1A8D" w:rsidRPr="00F23080">
        <w:rPr>
          <w:rFonts w:cs="Arial"/>
        </w:rPr>
        <w:t>r strategy to address the issue.</w:t>
      </w:r>
      <w:r w:rsidR="00651AAF" w:rsidRPr="00F23080">
        <w:rPr>
          <w:rFonts w:cs="Arial"/>
        </w:rPr>
        <w:t xml:space="preserve">  Use a mix of </w:t>
      </w:r>
      <w:r w:rsidR="00651AAF" w:rsidRPr="00F23080">
        <w:rPr>
          <w:rFonts w:cs="Arial"/>
          <w:b/>
        </w:rPr>
        <w:t>quantitative data</w:t>
      </w:r>
      <w:r w:rsidR="00651AAF" w:rsidRPr="00F23080">
        <w:rPr>
          <w:rFonts w:cs="Arial"/>
        </w:rPr>
        <w:t xml:space="preserve"> (shows how often a behavior occurs or to what degree it exists, and </w:t>
      </w:r>
      <w:r w:rsidR="00651AAF" w:rsidRPr="00F23080">
        <w:rPr>
          <w:rFonts w:cs="Arial"/>
          <w:b/>
        </w:rPr>
        <w:t>qualitative data</w:t>
      </w:r>
      <w:r w:rsidR="00651AAF" w:rsidRPr="00F23080">
        <w:rPr>
          <w:rFonts w:cs="Arial"/>
        </w:rPr>
        <w:t xml:space="preserve"> (explains why people feel or behave the way that they do</w:t>
      </w:r>
      <w:r w:rsidR="00824770" w:rsidRPr="00F23080">
        <w:rPr>
          <w:rFonts w:cs="Arial"/>
        </w:rPr>
        <w:t>).</w:t>
      </w:r>
    </w:p>
    <w:p w:rsidR="00FE7954" w:rsidRPr="00F23080" w:rsidRDefault="00FE7954" w:rsidP="002102FB">
      <w:pPr>
        <w:tabs>
          <w:tab w:val="left" w:pos="720"/>
        </w:tabs>
        <w:jc w:val="both"/>
        <w:rPr>
          <w:rFonts w:cs="Arial"/>
        </w:rPr>
      </w:pPr>
    </w:p>
    <w:p w:rsidR="008C1A8D" w:rsidRPr="00F23080" w:rsidRDefault="008C1A8D" w:rsidP="002102FB">
      <w:pPr>
        <w:tabs>
          <w:tab w:val="left" w:pos="720"/>
        </w:tabs>
        <w:jc w:val="both"/>
        <w:rPr>
          <w:rFonts w:cs="Arial"/>
          <w:b/>
          <w:u w:val="single"/>
        </w:rPr>
      </w:pPr>
      <w:r w:rsidRPr="00F23080">
        <w:rPr>
          <w:rFonts w:cs="Arial"/>
          <w:b/>
          <w:u w:val="single"/>
        </w:rPr>
        <w:t>Examples of Data Sources</w:t>
      </w:r>
    </w:p>
    <w:p w:rsidR="0084691B" w:rsidRPr="00F23080" w:rsidRDefault="0084691B" w:rsidP="002102FB">
      <w:pPr>
        <w:tabs>
          <w:tab w:val="left" w:pos="720"/>
        </w:tabs>
        <w:jc w:val="both"/>
        <w:rPr>
          <w:rFonts w:cs="Arial"/>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2102FB" w:rsidRPr="00F23080" w:rsidTr="00CA55C5">
        <w:tc>
          <w:tcPr>
            <w:tcW w:w="4788" w:type="dxa"/>
            <w:shd w:val="clear" w:color="auto" w:fill="auto"/>
          </w:tcPr>
          <w:p w:rsidR="002102FB" w:rsidRPr="00F23080" w:rsidRDefault="002102FB" w:rsidP="00CA55C5">
            <w:pPr>
              <w:tabs>
                <w:tab w:val="left" w:pos="720"/>
              </w:tabs>
              <w:rPr>
                <w:rFonts w:cs="Arial"/>
                <w:b/>
                <w:sz w:val="22"/>
                <w:szCs w:val="22"/>
              </w:rPr>
            </w:pPr>
            <w:r w:rsidRPr="00F23080">
              <w:rPr>
                <w:rFonts w:cs="Arial"/>
                <w:b/>
                <w:sz w:val="22"/>
                <w:szCs w:val="22"/>
              </w:rPr>
              <w:t xml:space="preserve">National/State                    </w:t>
            </w:r>
            <w:r w:rsidRPr="00F23080">
              <w:rPr>
                <w:rFonts w:cs="Arial"/>
                <w:b/>
                <w:sz w:val="22"/>
                <w:szCs w:val="22"/>
              </w:rPr>
              <w:tab/>
            </w:r>
            <w:r w:rsidRPr="00F23080">
              <w:rPr>
                <w:rFonts w:cs="Arial"/>
                <w:b/>
                <w:sz w:val="22"/>
                <w:szCs w:val="22"/>
              </w:rPr>
              <w:tab/>
            </w:r>
          </w:p>
        </w:tc>
        <w:tc>
          <w:tcPr>
            <w:tcW w:w="4788" w:type="dxa"/>
            <w:shd w:val="clear" w:color="auto" w:fill="auto"/>
          </w:tcPr>
          <w:p w:rsidR="002102FB" w:rsidRPr="00F23080" w:rsidRDefault="0084691B" w:rsidP="00CA55C5">
            <w:pPr>
              <w:jc w:val="both"/>
              <w:rPr>
                <w:rFonts w:cs="Arial"/>
                <w:sz w:val="22"/>
                <w:szCs w:val="22"/>
              </w:rPr>
            </w:pPr>
            <w:r w:rsidRPr="00F23080">
              <w:rPr>
                <w:rFonts w:cs="Arial"/>
                <w:b/>
                <w:sz w:val="22"/>
                <w:szCs w:val="22"/>
              </w:rPr>
              <w:t>Local</w:t>
            </w:r>
          </w:p>
        </w:tc>
      </w:tr>
      <w:tr w:rsidR="0084691B" w:rsidRPr="00F23080" w:rsidTr="00CA55C5">
        <w:tc>
          <w:tcPr>
            <w:tcW w:w="4788" w:type="dxa"/>
            <w:shd w:val="clear" w:color="auto" w:fill="auto"/>
          </w:tcPr>
          <w:p w:rsidR="0084691B" w:rsidRPr="00F23080" w:rsidRDefault="0084691B" w:rsidP="0084691B">
            <w:pPr>
              <w:rPr>
                <w:rFonts w:cs="Arial"/>
                <w:sz w:val="22"/>
                <w:szCs w:val="22"/>
              </w:rPr>
            </w:pPr>
            <w:r w:rsidRPr="00F23080">
              <w:rPr>
                <w:rFonts w:cs="Arial"/>
                <w:sz w:val="22"/>
                <w:szCs w:val="22"/>
              </w:rPr>
              <w:t xml:space="preserve">1. Government websites      </w:t>
            </w:r>
          </w:p>
        </w:tc>
        <w:tc>
          <w:tcPr>
            <w:tcW w:w="4788" w:type="dxa"/>
            <w:shd w:val="clear" w:color="auto" w:fill="auto"/>
          </w:tcPr>
          <w:p w:rsidR="0084691B" w:rsidRPr="00F23080" w:rsidRDefault="0084691B" w:rsidP="00CA55C5">
            <w:pPr>
              <w:jc w:val="both"/>
              <w:rPr>
                <w:rFonts w:cs="Arial"/>
                <w:sz w:val="22"/>
                <w:szCs w:val="22"/>
              </w:rPr>
            </w:pPr>
            <w:r w:rsidRPr="00F23080">
              <w:rPr>
                <w:rFonts w:cs="Arial"/>
                <w:sz w:val="22"/>
                <w:szCs w:val="22"/>
              </w:rPr>
              <w:t>1. Health Department</w:t>
            </w:r>
          </w:p>
        </w:tc>
      </w:tr>
      <w:tr w:rsidR="0084691B" w:rsidRPr="00F23080" w:rsidTr="00CA55C5">
        <w:tc>
          <w:tcPr>
            <w:tcW w:w="4788" w:type="dxa"/>
            <w:shd w:val="clear" w:color="auto" w:fill="auto"/>
          </w:tcPr>
          <w:p w:rsidR="0084691B" w:rsidRPr="00F23080" w:rsidRDefault="0084691B" w:rsidP="0084691B">
            <w:pPr>
              <w:rPr>
                <w:rFonts w:cs="Arial"/>
                <w:sz w:val="22"/>
                <w:szCs w:val="22"/>
              </w:rPr>
            </w:pPr>
            <w:r w:rsidRPr="00F23080">
              <w:rPr>
                <w:rFonts w:cs="Arial"/>
                <w:sz w:val="22"/>
                <w:szCs w:val="22"/>
              </w:rPr>
              <w:t>2. State Departments</w:t>
            </w:r>
            <w:r w:rsidRPr="00F23080">
              <w:rPr>
                <w:rFonts w:cs="Arial"/>
                <w:sz w:val="22"/>
                <w:szCs w:val="22"/>
              </w:rPr>
              <w:tab/>
            </w:r>
          </w:p>
        </w:tc>
        <w:tc>
          <w:tcPr>
            <w:tcW w:w="4788" w:type="dxa"/>
            <w:shd w:val="clear" w:color="auto" w:fill="auto"/>
          </w:tcPr>
          <w:p w:rsidR="0084691B" w:rsidRPr="00F23080" w:rsidRDefault="0084691B" w:rsidP="0084691B">
            <w:pPr>
              <w:rPr>
                <w:rFonts w:cs="Arial"/>
                <w:sz w:val="22"/>
                <w:szCs w:val="22"/>
              </w:rPr>
            </w:pPr>
            <w:r w:rsidRPr="00F23080">
              <w:rPr>
                <w:rFonts w:cs="Arial"/>
                <w:sz w:val="22"/>
                <w:szCs w:val="22"/>
              </w:rPr>
              <w:t>2. Hospitals/Clinics</w:t>
            </w:r>
            <w:r w:rsidRPr="00F23080">
              <w:rPr>
                <w:rFonts w:cs="Arial"/>
                <w:sz w:val="22"/>
                <w:szCs w:val="22"/>
              </w:rPr>
              <w:tab/>
            </w:r>
          </w:p>
        </w:tc>
      </w:tr>
      <w:tr w:rsidR="0084691B" w:rsidRPr="00F23080" w:rsidTr="00CA55C5">
        <w:tc>
          <w:tcPr>
            <w:tcW w:w="4788" w:type="dxa"/>
            <w:shd w:val="clear" w:color="auto" w:fill="auto"/>
          </w:tcPr>
          <w:p w:rsidR="0084691B" w:rsidRPr="00F23080" w:rsidRDefault="0084691B" w:rsidP="0084691B">
            <w:pPr>
              <w:rPr>
                <w:rFonts w:cs="Arial"/>
                <w:sz w:val="22"/>
                <w:szCs w:val="22"/>
              </w:rPr>
            </w:pPr>
            <w:r w:rsidRPr="00F23080">
              <w:rPr>
                <w:rFonts w:cs="Arial"/>
                <w:sz w:val="22"/>
                <w:szCs w:val="22"/>
              </w:rPr>
              <w:t>3. State Epidemiological Workgroup</w:t>
            </w:r>
          </w:p>
        </w:tc>
        <w:tc>
          <w:tcPr>
            <w:tcW w:w="4788" w:type="dxa"/>
            <w:shd w:val="clear" w:color="auto" w:fill="auto"/>
          </w:tcPr>
          <w:p w:rsidR="0084691B" w:rsidRPr="00F23080" w:rsidRDefault="0084691B" w:rsidP="002D2FD7">
            <w:pPr>
              <w:rPr>
                <w:rFonts w:cs="Arial"/>
                <w:sz w:val="22"/>
                <w:szCs w:val="22"/>
              </w:rPr>
            </w:pPr>
            <w:r w:rsidRPr="00F23080">
              <w:rPr>
                <w:rFonts w:cs="Arial"/>
                <w:sz w:val="22"/>
                <w:szCs w:val="22"/>
              </w:rPr>
              <w:t xml:space="preserve">3. </w:t>
            </w:r>
            <w:r w:rsidR="002D2FD7" w:rsidRPr="00F23080">
              <w:rPr>
                <w:rFonts w:cs="Arial"/>
                <w:sz w:val="22"/>
                <w:szCs w:val="22"/>
              </w:rPr>
              <w:t>Local Law Enforcement Agencies</w:t>
            </w:r>
          </w:p>
        </w:tc>
      </w:tr>
      <w:tr w:rsidR="0084691B" w:rsidRPr="00F23080" w:rsidTr="00CA55C5">
        <w:tc>
          <w:tcPr>
            <w:tcW w:w="4788" w:type="dxa"/>
            <w:shd w:val="clear" w:color="auto" w:fill="auto"/>
          </w:tcPr>
          <w:p w:rsidR="0084691B" w:rsidRPr="00F23080" w:rsidRDefault="0084691B" w:rsidP="0084691B">
            <w:pPr>
              <w:rPr>
                <w:rFonts w:cs="Arial"/>
                <w:sz w:val="22"/>
                <w:szCs w:val="22"/>
              </w:rPr>
            </w:pPr>
          </w:p>
        </w:tc>
        <w:tc>
          <w:tcPr>
            <w:tcW w:w="4788" w:type="dxa"/>
            <w:shd w:val="clear" w:color="auto" w:fill="auto"/>
          </w:tcPr>
          <w:p w:rsidR="0084691B" w:rsidRPr="00F23080" w:rsidRDefault="0084691B" w:rsidP="0084691B">
            <w:pPr>
              <w:rPr>
                <w:rFonts w:cs="Arial"/>
                <w:sz w:val="22"/>
                <w:szCs w:val="22"/>
              </w:rPr>
            </w:pPr>
            <w:r w:rsidRPr="00F23080">
              <w:rPr>
                <w:rFonts w:cs="Arial"/>
                <w:sz w:val="22"/>
                <w:szCs w:val="22"/>
              </w:rPr>
              <w:t>4. Schools/Colleges</w:t>
            </w:r>
          </w:p>
        </w:tc>
      </w:tr>
      <w:tr w:rsidR="0084691B" w:rsidRPr="00F23080" w:rsidTr="00CA55C5">
        <w:tc>
          <w:tcPr>
            <w:tcW w:w="4788" w:type="dxa"/>
            <w:shd w:val="clear" w:color="auto" w:fill="auto"/>
          </w:tcPr>
          <w:p w:rsidR="0084691B" w:rsidRPr="00F23080" w:rsidRDefault="0084691B" w:rsidP="0084691B">
            <w:pPr>
              <w:rPr>
                <w:rFonts w:cs="Arial"/>
                <w:sz w:val="22"/>
                <w:szCs w:val="22"/>
              </w:rPr>
            </w:pPr>
          </w:p>
        </w:tc>
        <w:tc>
          <w:tcPr>
            <w:tcW w:w="4788" w:type="dxa"/>
            <w:shd w:val="clear" w:color="auto" w:fill="auto"/>
          </w:tcPr>
          <w:p w:rsidR="0084691B" w:rsidRPr="00F23080" w:rsidRDefault="0084691B" w:rsidP="002D2FD7">
            <w:pPr>
              <w:rPr>
                <w:rFonts w:cs="Arial"/>
                <w:sz w:val="22"/>
                <w:szCs w:val="22"/>
              </w:rPr>
            </w:pPr>
            <w:r w:rsidRPr="00F23080">
              <w:rPr>
                <w:rFonts w:cs="Arial"/>
                <w:sz w:val="22"/>
                <w:szCs w:val="22"/>
              </w:rPr>
              <w:t xml:space="preserve">5. </w:t>
            </w:r>
            <w:r w:rsidR="002D2FD7" w:rsidRPr="00F23080">
              <w:rPr>
                <w:rFonts w:cs="Arial"/>
                <w:sz w:val="22"/>
                <w:szCs w:val="22"/>
              </w:rPr>
              <w:t>Social Service Providers (i.e., DJJ, DSS)</w:t>
            </w:r>
          </w:p>
        </w:tc>
      </w:tr>
      <w:tr w:rsidR="0084691B" w:rsidRPr="00F23080" w:rsidTr="00CA55C5">
        <w:tc>
          <w:tcPr>
            <w:tcW w:w="4788" w:type="dxa"/>
            <w:shd w:val="clear" w:color="auto" w:fill="auto"/>
          </w:tcPr>
          <w:p w:rsidR="0084691B" w:rsidRPr="00F23080" w:rsidRDefault="0084691B" w:rsidP="0084691B">
            <w:pPr>
              <w:rPr>
                <w:rFonts w:cs="Arial"/>
                <w:sz w:val="22"/>
                <w:szCs w:val="22"/>
              </w:rPr>
            </w:pPr>
          </w:p>
        </w:tc>
        <w:tc>
          <w:tcPr>
            <w:tcW w:w="4788" w:type="dxa"/>
            <w:shd w:val="clear" w:color="auto" w:fill="auto"/>
          </w:tcPr>
          <w:p w:rsidR="0084691B" w:rsidRPr="00F23080" w:rsidRDefault="0084691B" w:rsidP="0084691B">
            <w:pPr>
              <w:rPr>
                <w:rFonts w:cs="Arial"/>
                <w:sz w:val="22"/>
                <w:szCs w:val="22"/>
              </w:rPr>
            </w:pPr>
            <w:r w:rsidRPr="00F23080">
              <w:rPr>
                <w:rFonts w:cs="Arial"/>
                <w:sz w:val="22"/>
                <w:szCs w:val="22"/>
              </w:rPr>
              <w:t>6. Coroner’s Office</w:t>
            </w:r>
          </w:p>
        </w:tc>
      </w:tr>
    </w:tbl>
    <w:p w:rsidR="00FE7954" w:rsidRPr="00F23080" w:rsidRDefault="00FE7954" w:rsidP="002102FB">
      <w:pPr>
        <w:jc w:val="both"/>
        <w:rPr>
          <w:rFonts w:cs="Arial"/>
        </w:rPr>
      </w:pPr>
      <w:r w:rsidRPr="00F23080">
        <w:rPr>
          <w:rFonts w:cs="Arial"/>
        </w:rPr>
        <w:t xml:space="preserve">    </w:t>
      </w:r>
    </w:p>
    <w:p w:rsidR="00FE7954" w:rsidRPr="00F23080" w:rsidRDefault="00FE7954" w:rsidP="00FE7954">
      <w:pPr>
        <w:jc w:val="both"/>
        <w:rPr>
          <w:rFonts w:cs="Arial"/>
        </w:rPr>
      </w:pPr>
    </w:p>
    <w:p w:rsidR="004D042D" w:rsidRPr="00F23080" w:rsidRDefault="004D042D" w:rsidP="004D042D">
      <w:pPr>
        <w:jc w:val="both"/>
        <w:rPr>
          <w:rFonts w:cs="Arial"/>
        </w:rPr>
      </w:pPr>
      <w:r w:rsidRPr="00F23080">
        <w:rPr>
          <w:rFonts w:cs="Arial"/>
        </w:rPr>
        <w:t xml:space="preserve">Answering the fourth question (why) will probably be the most challenging part of this stage of the needs assessment.  Why people engage in risky behaviors is difficult to explain and understand.  Nevertheless, there is information about factors that contribute to substance abuse.  These </w:t>
      </w:r>
      <w:r w:rsidR="00790AFB" w:rsidRPr="00F23080">
        <w:rPr>
          <w:rFonts w:cs="Arial"/>
        </w:rPr>
        <w:t>risk factors and underlying conditions</w:t>
      </w:r>
      <w:r w:rsidR="00323E5D" w:rsidRPr="00F23080">
        <w:rPr>
          <w:rFonts w:cs="Arial"/>
        </w:rPr>
        <w:t xml:space="preserve"> </w:t>
      </w:r>
      <w:r w:rsidRPr="00F23080">
        <w:rPr>
          <w:rFonts w:cs="Arial"/>
        </w:rPr>
        <w:t xml:space="preserve">will be the focus of this part of the needs assessment.  We suggest you take another look at figure </w:t>
      </w:r>
      <w:r w:rsidR="009F39C1" w:rsidRPr="00F23080">
        <w:rPr>
          <w:rFonts w:cs="Arial"/>
        </w:rPr>
        <w:t>1</w:t>
      </w:r>
      <w:r w:rsidR="001A2A19" w:rsidRPr="00F23080">
        <w:rPr>
          <w:rFonts w:cs="Arial"/>
        </w:rPr>
        <w:t xml:space="preserve"> </w:t>
      </w:r>
      <w:r w:rsidRPr="00F23080">
        <w:rPr>
          <w:rFonts w:cs="Arial"/>
        </w:rPr>
        <w:t xml:space="preserve">on page </w:t>
      </w:r>
      <w:r w:rsidR="00EC179B" w:rsidRPr="00F23080">
        <w:rPr>
          <w:rFonts w:cs="Arial"/>
        </w:rPr>
        <w:t>4</w:t>
      </w:r>
      <w:r w:rsidRPr="00F23080">
        <w:rPr>
          <w:rFonts w:cs="Arial"/>
        </w:rPr>
        <w:t xml:space="preserve"> to reacquaint yourself with how </w:t>
      </w:r>
      <w:r w:rsidR="009A36CD" w:rsidRPr="00F23080">
        <w:rPr>
          <w:rFonts w:cs="Arial"/>
        </w:rPr>
        <w:t xml:space="preserve">risk factors and underlying conditions </w:t>
      </w:r>
      <w:r w:rsidRPr="00F23080">
        <w:rPr>
          <w:rFonts w:cs="Arial"/>
        </w:rPr>
        <w:t xml:space="preserve">fit into the model of outcomes-based prevention.  </w:t>
      </w:r>
    </w:p>
    <w:p w:rsidR="004D042D" w:rsidRPr="00F23080" w:rsidRDefault="004D042D" w:rsidP="004D042D">
      <w:pPr>
        <w:tabs>
          <w:tab w:val="left" w:pos="0"/>
        </w:tabs>
        <w:jc w:val="both"/>
        <w:rPr>
          <w:rFonts w:cs="Arial"/>
          <w:b/>
        </w:rPr>
      </w:pPr>
    </w:p>
    <w:p w:rsidR="004D042D" w:rsidRPr="00F23080" w:rsidRDefault="004D042D" w:rsidP="004D042D">
      <w:pPr>
        <w:jc w:val="both"/>
        <w:rPr>
          <w:rFonts w:cs="Arial"/>
        </w:rPr>
      </w:pPr>
      <w:r w:rsidRPr="00F23080">
        <w:rPr>
          <w:rFonts w:cs="Arial"/>
        </w:rPr>
        <w:t xml:space="preserve">Remember, </w:t>
      </w:r>
      <w:r w:rsidR="00790AFB" w:rsidRPr="00F23080">
        <w:rPr>
          <w:rFonts w:cs="Arial"/>
        </w:rPr>
        <w:t>risk factors and underlying conditions</w:t>
      </w:r>
      <w:r w:rsidR="00323E5D" w:rsidRPr="00F23080">
        <w:rPr>
          <w:rFonts w:cs="Arial"/>
        </w:rPr>
        <w:t xml:space="preserve"> </w:t>
      </w:r>
      <w:r w:rsidRPr="00F23080">
        <w:rPr>
          <w:rFonts w:cs="Arial"/>
        </w:rPr>
        <w:t xml:space="preserve">represent a group of factors that social scientists have identified as influencing the occurrence and magnitude of substance abuse and its consequences.  The SPF is built on the idea that making changes to these </w:t>
      </w:r>
      <w:r w:rsidR="00323E5D" w:rsidRPr="00F23080">
        <w:rPr>
          <w:rFonts w:cs="Arial"/>
        </w:rPr>
        <w:t xml:space="preserve">factors </w:t>
      </w:r>
      <w:r w:rsidRPr="00F23080">
        <w:rPr>
          <w:rFonts w:cs="Arial"/>
        </w:rPr>
        <w:t xml:space="preserve">at the </w:t>
      </w:r>
      <w:r w:rsidR="00323E5D" w:rsidRPr="00F23080">
        <w:rPr>
          <w:rFonts w:cs="Arial"/>
        </w:rPr>
        <w:t xml:space="preserve">county </w:t>
      </w:r>
      <w:r w:rsidRPr="00F23080">
        <w:rPr>
          <w:rFonts w:cs="Arial"/>
        </w:rPr>
        <w:t xml:space="preserve">level will contribute to changes in substance abuse and related problems.  Some important </w:t>
      </w:r>
      <w:r w:rsidR="009A36CD" w:rsidRPr="00F23080">
        <w:rPr>
          <w:rFonts w:cs="Arial"/>
        </w:rPr>
        <w:t xml:space="preserve">risk factors and underlying conditions </w:t>
      </w:r>
      <w:r w:rsidRPr="00F23080">
        <w:rPr>
          <w:rFonts w:cs="Arial"/>
        </w:rPr>
        <w:t>for substance abuse prevention are:</w:t>
      </w:r>
    </w:p>
    <w:p w:rsidR="004D042D" w:rsidRPr="00F23080" w:rsidRDefault="004D042D" w:rsidP="004D042D">
      <w:pPr>
        <w:tabs>
          <w:tab w:val="left" w:pos="0"/>
        </w:tabs>
        <w:jc w:val="both"/>
        <w:rPr>
          <w:rFonts w:cs="Arial"/>
          <w:szCs w:val="24"/>
        </w:rPr>
      </w:pPr>
    </w:p>
    <w:p w:rsidR="00B02F3D" w:rsidRPr="00F23080" w:rsidRDefault="00B02F3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Social norms accepting and/or encouraging use</w:t>
      </w:r>
    </w:p>
    <w:p w:rsidR="00B02F3D" w:rsidRPr="00F23080" w:rsidRDefault="00B02F3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Insufficient enforcement of laws</w:t>
      </w:r>
    </w:p>
    <w:p w:rsidR="00B02F3D" w:rsidRPr="00F23080" w:rsidRDefault="00B02F3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Easy social access</w:t>
      </w:r>
      <w:r w:rsidR="00900FFD" w:rsidRPr="00F23080">
        <w:rPr>
          <w:rFonts w:ascii="Arial" w:hAnsi="Arial" w:cs="Arial"/>
          <w:sz w:val="24"/>
        </w:rPr>
        <w:t xml:space="preserve"> and availability</w:t>
      </w:r>
    </w:p>
    <w:p w:rsidR="00B02F3D" w:rsidRPr="00F23080" w:rsidRDefault="00B02F3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Easy retail access</w:t>
      </w:r>
    </w:p>
    <w:p w:rsidR="00B02F3D" w:rsidRPr="00F23080" w:rsidRDefault="00B02F3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Inappropriate promotion of use</w:t>
      </w:r>
    </w:p>
    <w:p w:rsidR="00B02F3D" w:rsidRPr="00F23080" w:rsidRDefault="00B02F3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Low or discount pricing</w:t>
      </w:r>
    </w:p>
    <w:p w:rsidR="00B02F3D" w:rsidRPr="00F23080" w:rsidRDefault="00B02F3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lastRenderedPageBreak/>
        <w:t>Insufficient laws and policies</w:t>
      </w:r>
    </w:p>
    <w:p w:rsidR="00B02F3D" w:rsidRPr="00F23080" w:rsidRDefault="00B02F3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Insufficient enforcement of school policies</w:t>
      </w:r>
    </w:p>
    <w:p w:rsidR="00B02F3D" w:rsidRPr="00F23080" w:rsidRDefault="00B02F3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Lack of identification of early problem behaviors</w:t>
      </w:r>
    </w:p>
    <w:p w:rsidR="00DF7F93" w:rsidRPr="00F23080" w:rsidRDefault="000A71D5" w:rsidP="00CF2A69">
      <w:pPr>
        <w:pStyle w:val="PlainText"/>
        <w:numPr>
          <w:ilvl w:val="0"/>
          <w:numId w:val="6"/>
        </w:numPr>
        <w:tabs>
          <w:tab w:val="clear" w:pos="360"/>
          <w:tab w:val="num" w:pos="-2880"/>
        </w:tabs>
        <w:spacing w:after="120"/>
        <w:ind w:hanging="270"/>
        <w:jc w:val="both"/>
        <w:rPr>
          <w:rFonts w:ascii="Arial" w:hAnsi="Arial" w:cs="Arial"/>
          <w:sz w:val="24"/>
        </w:rPr>
      </w:pPr>
      <w:r>
        <w:rPr>
          <w:rFonts w:ascii="Arial" w:hAnsi="Arial" w:cs="Arial"/>
          <w:b/>
          <w:noProof/>
          <w:lang w:val="en-US" w:eastAsia="en-US"/>
        </w:rPr>
        <mc:AlternateContent>
          <mc:Choice Requires="wps">
            <w:drawing>
              <wp:anchor distT="0" distB="0" distL="114300" distR="114300" simplePos="0" relativeHeight="251645440" behindDoc="0" locked="0" layoutInCell="0" allowOverlap="1">
                <wp:simplePos x="0" y="0"/>
                <wp:positionH relativeFrom="column">
                  <wp:posOffset>3418205</wp:posOffset>
                </wp:positionH>
                <wp:positionV relativeFrom="paragraph">
                  <wp:posOffset>95250</wp:posOffset>
                </wp:positionV>
                <wp:extent cx="2658745" cy="1129665"/>
                <wp:effectExtent l="27305" t="19050" r="19050" b="2286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129665"/>
                        </a:xfrm>
                        <a:prstGeom prst="rect">
                          <a:avLst/>
                        </a:prstGeom>
                        <a:solidFill>
                          <a:srgbClr val="FFFFFF"/>
                        </a:solidFill>
                        <a:ln w="38100" cmpd="dbl">
                          <a:solidFill>
                            <a:srgbClr val="000000"/>
                          </a:solidFill>
                          <a:miter lim="800000"/>
                          <a:headEnd/>
                          <a:tailEnd/>
                        </a:ln>
                      </wps:spPr>
                      <wps:txbx>
                        <w:txbxContent>
                          <w:p w:rsidR="00BF4D82" w:rsidRDefault="000A71D5" w:rsidP="004D042D">
                            <w:pPr>
                              <w:rPr>
                                <w:rFonts w:ascii="Tahoma" w:hAnsi="Tahoma"/>
                              </w:rPr>
                            </w:pPr>
                            <w:r>
                              <w:rPr>
                                <w:rFonts w:ascii="Tahoma" w:hAnsi="Tahoma"/>
                                <w:b/>
                                <w:noProof/>
                              </w:rPr>
                              <w:drawing>
                                <wp:inline distT="0" distB="0" distL="0" distR="0">
                                  <wp:extent cx="333375" cy="333375"/>
                                  <wp:effectExtent l="0" t="0" r="9525" b="9525"/>
                                  <wp:docPr id="5" name="Picture 7"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BF4D82" w:rsidRPr="00CA331A">
                              <w:rPr>
                                <w:rFonts w:ascii="Tahoma" w:hAnsi="Tahoma"/>
                                <w:b/>
                              </w:rPr>
                              <w:t>Action Step:</w:t>
                            </w:r>
                            <w:r w:rsidR="00BF4D82" w:rsidRPr="00CA331A">
                              <w:rPr>
                                <w:rFonts w:ascii="Tahoma" w:hAnsi="Tahoma"/>
                              </w:rPr>
                              <w:t xml:space="preserve"> </w:t>
                            </w:r>
                            <w:r w:rsidR="00796EDE" w:rsidRPr="00CA331A">
                              <w:rPr>
                                <w:rFonts w:ascii="Tahoma" w:hAnsi="Tahoma"/>
                              </w:rPr>
                              <w:t xml:space="preserve"> I</w:t>
                            </w:r>
                            <w:r w:rsidR="00BF4D82" w:rsidRPr="00CA331A">
                              <w:rPr>
                                <w:rFonts w:ascii="Tahoma" w:hAnsi="Tahoma"/>
                              </w:rPr>
                              <w:t>dentify the specific contributing local factors that contribute most to the priority</w:t>
                            </w:r>
                            <w:r w:rsidR="00796EDE" w:rsidRPr="00CA331A">
                              <w:rPr>
                                <w:rFonts w:ascii="Tahoma" w:hAnsi="Tahoma"/>
                              </w:rPr>
                              <w:t xml:space="preserve"> issue in your county</w:t>
                            </w:r>
                            <w:r w:rsidR="00BF4D82" w:rsidRPr="00CA331A">
                              <w:rPr>
                                <w:rFonts w:ascii="Tahoma" w:hAnsi="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7" type="#_x0000_t202" style="position:absolute;left:0;text-align:left;margin-left:269.15pt;margin-top:7.5pt;width:209.35pt;height:8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" o:allowincell="f" strokeweight="3pt">
                <v:stroke linestyle="thinThin"/>
                <v:textbox>
                  <w:txbxContent>
                    <w:p w:rsidR="00BF4D82" w:rsidRDefault="000A71D5" w:rsidP="004D042D">
                      <w:pPr>
                        <w:rPr>
                          <w:rFonts w:ascii="Tahoma" w:hAnsi="Tahoma"/>
                        </w:rPr>
                      </w:pPr>
                      <w:r>
                        <w:rPr>
                          <w:rFonts w:ascii="Tahoma" w:hAnsi="Tahoma"/>
                          <w:b/>
                          <w:noProof/>
                        </w:rPr>
                        <w:drawing>
                          <wp:inline distT="0" distB="0" distL="0" distR="0">
                            <wp:extent cx="333375" cy="333375"/>
                            <wp:effectExtent l="0" t="0" r="9525" b="9525"/>
                            <wp:docPr id="5" name="Picture 7"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BF4D82" w:rsidRPr="00CA331A">
                        <w:rPr>
                          <w:rFonts w:ascii="Tahoma" w:hAnsi="Tahoma"/>
                          <w:b/>
                        </w:rPr>
                        <w:t>Action Step:</w:t>
                      </w:r>
                      <w:r w:rsidR="00BF4D82" w:rsidRPr="00CA331A">
                        <w:rPr>
                          <w:rFonts w:ascii="Tahoma" w:hAnsi="Tahoma"/>
                        </w:rPr>
                        <w:t xml:space="preserve"> </w:t>
                      </w:r>
                      <w:r w:rsidR="00796EDE" w:rsidRPr="00CA331A">
                        <w:rPr>
                          <w:rFonts w:ascii="Tahoma" w:hAnsi="Tahoma"/>
                        </w:rPr>
                        <w:t xml:space="preserve"> I</w:t>
                      </w:r>
                      <w:r w:rsidR="00BF4D82" w:rsidRPr="00CA331A">
                        <w:rPr>
                          <w:rFonts w:ascii="Tahoma" w:hAnsi="Tahoma"/>
                        </w:rPr>
                        <w:t>dentify the specific contributing local factors that contribute most to the priority</w:t>
                      </w:r>
                      <w:r w:rsidR="00796EDE" w:rsidRPr="00CA331A">
                        <w:rPr>
                          <w:rFonts w:ascii="Tahoma" w:hAnsi="Tahoma"/>
                        </w:rPr>
                        <w:t xml:space="preserve"> issue in your county</w:t>
                      </w:r>
                      <w:r w:rsidR="00BF4D82" w:rsidRPr="00CA331A">
                        <w:rPr>
                          <w:rFonts w:ascii="Tahoma" w:hAnsi="Tahoma"/>
                        </w:rPr>
                        <w:t>.</w:t>
                      </w:r>
                    </w:p>
                  </w:txbxContent>
                </v:textbox>
                <w10:wrap type="square"/>
              </v:shape>
            </w:pict>
          </mc:Fallback>
        </mc:AlternateContent>
      </w:r>
      <w:r w:rsidR="00DF7F93" w:rsidRPr="00F23080">
        <w:rPr>
          <w:rFonts w:ascii="Arial" w:hAnsi="Arial" w:cs="Arial"/>
          <w:sz w:val="24"/>
        </w:rPr>
        <w:t>Over-service to intoxicated patrons</w:t>
      </w:r>
    </w:p>
    <w:p w:rsidR="00DF7F93" w:rsidRPr="00F23080" w:rsidRDefault="00DF7F93"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Limited transportation options</w:t>
      </w:r>
    </w:p>
    <w:p w:rsidR="00900FFD" w:rsidRPr="00F23080" w:rsidRDefault="00900FF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Low perception of harm</w:t>
      </w:r>
    </w:p>
    <w:p w:rsidR="00900FFD" w:rsidRPr="00F23080" w:rsidRDefault="00900FF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Low parental monitoring</w:t>
      </w:r>
    </w:p>
    <w:p w:rsidR="00900FFD" w:rsidRPr="00F23080" w:rsidRDefault="00900FFD" w:rsidP="00CF2A69">
      <w:pPr>
        <w:pStyle w:val="PlainText"/>
        <w:numPr>
          <w:ilvl w:val="0"/>
          <w:numId w:val="6"/>
        </w:numPr>
        <w:tabs>
          <w:tab w:val="clear" w:pos="360"/>
          <w:tab w:val="num" w:pos="-2880"/>
        </w:tabs>
        <w:spacing w:after="120"/>
        <w:ind w:hanging="270"/>
        <w:jc w:val="both"/>
        <w:rPr>
          <w:rFonts w:ascii="Arial" w:hAnsi="Arial" w:cs="Arial"/>
          <w:sz w:val="24"/>
        </w:rPr>
      </w:pPr>
      <w:r w:rsidRPr="00F23080">
        <w:rPr>
          <w:rFonts w:ascii="Arial" w:hAnsi="Arial" w:cs="Arial"/>
          <w:sz w:val="24"/>
        </w:rPr>
        <w:t>Perception of parental approval</w:t>
      </w:r>
    </w:p>
    <w:p w:rsidR="0028156A" w:rsidRPr="00F23080" w:rsidRDefault="0028156A" w:rsidP="004D042D">
      <w:pPr>
        <w:tabs>
          <w:tab w:val="left" w:pos="0"/>
        </w:tabs>
        <w:jc w:val="both"/>
        <w:rPr>
          <w:rFonts w:cs="Arial"/>
          <w:szCs w:val="24"/>
        </w:rPr>
      </w:pPr>
    </w:p>
    <w:p w:rsidR="00577372" w:rsidRPr="00F23080" w:rsidRDefault="004D042D" w:rsidP="004D042D">
      <w:pPr>
        <w:tabs>
          <w:tab w:val="left" w:pos="0"/>
        </w:tabs>
        <w:jc w:val="both"/>
        <w:rPr>
          <w:rFonts w:cs="Arial"/>
          <w:noProof/>
        </w:rPr>
      </w:pPr>
      <w:r w:rsidRPr="00F23080">
        <w:rPr>
          <w:rFonts w:cs="Arial"/>
          <w:noProof/>
        </w:rPr>
        <w:t xml:space="preserve">The </w:t>
      </w:r>
      <w:r w:rsidR="00790AFB" w:rsidRPr="00F23080">
        <w:rPr>
          <w:rFonts w:cs="Arial"/>
          <w:noProof/>
        </w:rPr>
        <w:t>risk factors and underlying conditions</w:t>
      </w:r>
      <w:r w:rsidR="009A6C90" w:rsidRPr="00F23080">
        <w:rPr>
          <w:rFonts w:cs="Arial"/>
          <w:noProof/>
        </w:rPr>
        <w:t xml:space="preserve"> </w:t>
      </w:r>
      <w:r w:rsidRPr="00F23080">
        <w:rPr>
          <w:rFonts w:cs="Arial"/>
          <w:noProof/>
        </w:rPr>
        <w:t xml:space="preserve">listed above are broad categories of factors known to be </w:t>
      </w:r>
      <w:r w:rsidR="00DF7F93" w:rsidRPr="00F23080">
        <w:rPr>
          <w:rFonts w:cs="Arial"/>
          <w:noProof/>
        </w:rPr>
        <w:t>associated with substance abuse, and appear in logic models.</w:t>
      </w:r>
      <w:r w:rsidRPr="00F23080">
        <w:rPr>
          <w:rFonts w:cs="Arial"/>
          <w:noProof/>
        </w:rPr>
        <w:t xml:space="preserve"> </w:t>
      </w:r>
      <w:r w:rsidR="006A30EA" w:rsidRPr="00F23080">
        <w:rPr>
          <w:rFonts w:cs="Arial"/>
          <w:b/>
          <w:noProof/>
        </w:rPr>
        <w:t>(See Appendi</w:t>
      </w:r>
      <w:r w:rsidR="00EF0DB8" w:rsidRPr="00F23080">
        <w:rPr>
          <w:rFonts w:cs="Arial"/>
          <w:b/>
          <w:noProof/>
        </w:rPr>
        <w:t>x</w:t>
      </w:r>
      <w:r w:rsidR="006A30EA" w:rsidRPr="00F23080">
        <w:rPr>
          <w:rFonts w:cs="Arial"/>
          <w:b/>
          <w:noProof/>
        </w:rPr>
        <w:t xml:space="preserve"> E).</w:t>
      </w:r>
      <w:r w:rsidR="006A30EA" w:rsidRPr="00F23080">
        <w:rPr>
          <w:rFonts w:cs="Arial"/>
          <w:noProof/>
        </w:rPr>
        <w:t xml:space="preserve"> </w:t>
      </w:r>
      <w:r w:rsidRPr="00F23080">
        <w:rPr>
          <w:rFonts w:cs="Arial"/>
          <w:noProof/>
        </w:rPr>
        <w:t xml:space="preserve"> </w:t>
      </w:r>
      <w:r w:rsidR="005B3AF4" w:rsidRPr="00F23080">
        <w:rPr>
          <w:rFonts w:cs="Arial"/>
          <w:noProof/>
        </w:rPr>
        <w:t xml:space="preserve">In </w:t>
      </w:r>
      <w:r w:rsidR="00C25F42" w:rsidRPr="00F23080">
        <w:rPr>
          <w:rFonts w:cs="Arial"/>
          <w:noProof/>
        </w:rPr>
        <w:t xml:space="preserve">the </w:t>
      </w:r>
      <w:r w:rsidR="005B3AF4" w:rsidRPr="00F23080">
        <w:rPr>
          <w:rFonts w:cs="Arial"/>
          <w:noProof/>
        </w:rPr>
        <w:t xml:space="preserve">logic models, </w:t>
      </w:r>
      <w:r w:rsidR="000A5684">
        <w:rPr>
          <w:rFonts w:cs="Arial"/>
          <w:noProof/>
        </w:rPr>
        <w:t>the focus is</w:t>
      </w:r>
      <w:r w:rsidR="005B3AF4" w:rsidRPr="00F23080">
        <w:rPr>
          <w:rFonts w:cs="Arial"/>
          <w:noProof/>
        </w:rPr>
        <w:t xml:space="preserve"> on elements of the environment that contribute to the priority issues.  </w:t>
      </w:r>
    </w:p>
    <w:p w:rsidR="00577372" w:rsidRPr="00F23080" w:rsidRDefault="00577372" w:rsidP="004D042D">
      <w:pPr>
        <w:tabs>
          <w:tab w:val="left" w:pos="0"/>
        </w:tabs>
        <w:jc w:val="both"/>
        <w:rPr>
          <w:rFonts w:cs="Arial"/>
          <w:noProof/>
        </w:rPr>
      </w:pPr>
    </w:p>
    <w:p w:rsidR="004D042D" w:rsidRPr="00F23080" w:rsidRDefault="004D042D" w:rsidP="004D042D">
      <w:pPr>
        <w:tabs>
          <w:tab w:val="left" w:pos="0"/>
        </w:tabs>
        <w:jc w:val="both"/>
        <w:rPr>
          <w:rFonts w:cs="Arial"/>
          <w:noProof/>
        </w:rPr>
      </w:pPr>
      <w:r w:rsidRPr="00F23080">
        <w:rPr>
          <w:rFonts w:cs="Arial"/>
          <w:noProof/>
        </w:rPr>
        <w:t xml:space="preserve">Identifying the </w:t>
      </w:r>
      <w:r w:rsidR="009A36CD" w:rsidRPr="00F23080">
        <w:rPr>
          <w:rFonts w:cs="Arial"/>
          <w:noProof/>
        </w:rPr>
        <w:t xml:space="preserve">risk factors and underlying conditions </w:t>
      </w:r>
      <w:r w:rsidRPr="00F23080">
        <w:rPr>
          <w:rFonts w:cs="Arial"/>
          <w:noProof/>
        </w:rPr>
        <w:t>can help you focus on the causes of substance abuse problems in your</w:t>
      </w:r>
      <w:r w:rsidR="00596D63" w:rsidRPr="00F23080">
        <w:rPr>
          <w:rFonts w:cs="Arial"/>
          <w:noProof/>
        </w:rPr>
        <w:t xml:space="preserve"> </w:t>
      </w:r>
      <w:r w:rsidR="009A6C90" w:rsidRPr="00F23080">
        <w:rPr>
          <w:rFonts w:cs="Arial"/>
          <w:noProof/>
        </w:rPr>
        <w:t>county</w:t>
      </w:r>
      <w:r w:rsidRPr="00F23080">
        <w:rPr>
          <w:rFonts w:cs="Arial"/>
          <w:noProof/>
        </w:rPr>
        <w:t xml:space="preserve">, but they don’t provide you with the details you need to really address your problems.  </w:t>
      </w:r>
      <w:r w:rsidRPr="00F23080">
        <w:rPr>
          <w:rFonts w:cs="Arial"/>
          <w:b/>
          <w:noProof/>
        </w:rPr>
        <w:t xml:space="preserve">The details are in the </w:t>
      </w:r>
      <w:r w:rsidRPr="00F23080">
        <w:rPr>
          <w:rFonts w:cs="Arial"/>
          <w:b/>
          <w:i/>
          <w:noProof/>
        </w:rPr>
        <w:t xml:space="preserve">contributing </w:t>
      </w:r>
      <w:r w:rsidR="009A6C90" w:rsidRPr="00F23080">
        <w:rPr>
          <w:rFonts w:cs="Arial"/>
          <w:b/>
          <w:i/>
          <w:noProof/>
        </w:rPr>
        <w:t xml:space="preserve">local </w:t>
      </w:r>
      <w:r w:rsidRPr="00F23080">
        <w:rPr>
          <w:rFonts w:cs="Arial"/>
          <w:b/>
          <w:i/>
          <w:noProof/>
        </w:rPr>
        <w:t>factors</w:t>
      </w:r>
      <w:r w:rsidRPr="00F23080">
        <w:rPr>
          <w:rFonts w:cs="Arial"/>
          <w:b/>
          <w:noProof/>
        </w:rPr>
        <w:t>.</w:t>
      </w:r>
      <w:r w:rsidRPr="00F23080">
        <w:rPr>
          <w:rFonts w:cs="Arial"/>
          <w:noProof/>
        </w:rPr>
        <w:t xml:space="preserve">  It is your job to identify the particular </w:t>
      </w:r>
      <w:r w:rsidR="009A36CD" w:rsidRPr="00F23080">
        <w:rPr>
          <w:rFonts w:cs="Arial"/>
          <w:noProof/>
        </w:rPr>
        <w:t xml:space="preserve">contributing local factors </w:t>
      </w:r>
      <w:r w:rsidRPr="00F23080">
        <w:rPr>
          <w:rFonts w:cs="Arial"/>
          <w:noProof/>
        </w:rPr>
        <w:t>that contribute most to the community problems.</w:t>
      </w:r>
    </w:p>
    <w:p w:rsidR="004D042D" w:rsidRPr="00F23080" w:rsidRDefault="004D042D" w:rsidP="004D042D">
      <w:pPr>
        <w:jc w:val="both"/>
        <w:rPr>
          <w:rFonts w:cs="Arial"/>
          <w:noProof/>
        </w:rPr>
      </w:pPr>
    </w:p>
    <w:p w:rsidR="004D042D" w:rsidRPr="00F23080" w:rsidRDefault="004D042D" w:rsidP="004D042D">
      <w:pPr>
        <w:jc w:val="both"/>
        <w:rPr>
          <w:rFonts w:cs="Arial"/>
          <w:noProof/>
        </w:rPr>
      </w:pPr>
      <w:r w:rsidRPr="00F23080">
        <w:rPr>
          <w:rFonts w:cs="Arial"/>
          <w:noProof/>
        </w:rPr>
        <w:t xml:space="preserve">Let’s use </w:t>
      </w:r>
      <w:r w:rsidR="00D148E5" w:rsidRPr="00F23080">
        <w:rPr>
          <w:rFonts w:cs="Arial"/>
          <w:noProof/>
        </w:rPr>
        <w:t>underage drinking</w:t>
      </w:r>
      <w:r w:rsidRPr="00F23080">
        <w:rPr>
          <w:rFonts w:cs="Arial"/>
          <w:noProof/>
        </w:rPr>
        <w:t xml:space="preserve"> as an example to illustrate the importance of knowing your </w:t>
      </w:r>
      <w:r w:rsidR="00ED4D3C" w:rsidRPr="00F23080">
        <w:rPr>
          <w:rFonts w:cs="Arial"/>
          <w:noProof/>
        </w:rPr>
        <w:t xml:space="preserve">risk factors </w:t>
      </w:r>
      <w:r w:rsidR="003509EF" w:rsidRPr="00F23080">
        <w:rPr>
          <w:rFonts w:cs="Arial"/>
          <w:noProof/>
        </w:rPr>
        <w:t xml:space="preserve">and underlying conditions </w:t>
      </w:r>
      <w:r w:rsidRPr="00F23080">
        <w:rPr>
          <w:rFonts w:cs="Arial"/>
          <w:noProof/>
        </w:rPr>
        <w:t xml:space="preserve">and your </w:t>
      </w:r>
      <w:r w:rsidR="00ED4D3C" w:rsidRPr="00F23080">
        <w:rPr>
          <w:rFonts w:cs="Arial"/>
          <w:noProof/>
        </w:rPr>
        <w:t>contributing local factors</w:t>
      </w:r>
      <w:r w:rsidRPr="00F23080">
        <w:rPr>
          <w:rFonts w:cs="Arial"/>
          <w:noProof/>
        </w:rPr>
        <w:t xml:space="preserve">.  Let’s say that two </w:t>
      </w:r>
      <w:r w:rsidR="009A6C90" w:rsidRPr="00F23080">
        <w:rPr>
          <w:rFonts w:cs="Arial"/>
          <w:noProof/>
        </w:rPr>
        <w:t xml:space="preserve">towns </w:t>
      </w:r>
      <w:r w:rsidRPr="00F23080">
        <w:rPr>
          <w:rFonts w:cs="Arial"/>
          <w:noProof/>
        </w:rPr>
        <w:t xml:space="preserve">(A and B) </w:t>
      </w:r>
      <w:r w:rsidR="009A6C90" w:rsidRPr="00F23080">
        <w:rPr>
          <w:rFonts w:cs="Arial"/>
          <w:noProof/>
        </w:rPr>
        <w:t xml:space="preserve">in the county </w:t>
      </w:r>
      <w:r w:rsidRPr="00F23080">
        <w:rPr>
          <w:rFonts w:cs="Arial"/>
          <w:noProof/>
        </w:rPr>
        <w:t xml:space="preserve">identify </w:t>
      </w:r>
      <w:r w:rsidR="00D148E5" w:rsidRPr="00F23080">
        <w:rPr>
          <w:rFonts w:cs="Arial"/>
          <w:noProof/>
        </w:rPr>
        <w:t>Easy Social Access</w:t>
      </w:r>
      <w:r w:rsidRPr="00F23080">
        <w:rPr>
          <w:rFonts w:cs="Arial"/>
          <w:noProof/>
        </w:rPr>
        <w:t xml:space="preserve"> as </w:t>
      </w:r>
      <w:r w:rsidR="009A6C90" w:rsidRPr="00F23080">
        <w:rPr>
          <w:rFonts w:cs="Arial"/>
          <w:noProof/>
        </w:rPr>
        <w:t xml:space="preserve">a risk factor </w:t>
      </w:r>
      <w:r w:rsidRPr="00F23080">
        <w:rPr>
          <w:rFonts w:cs="Arial"/>
          <w:noProof/>
        </w:rPr>
        <w:t xml:space="preserve">that affects </w:t>
      </w:r>
      <w:r w:rsidR="00D148E5" w:rsidRPr="00F23080">
        <w:rPr>
          <w:rFonts w:cs="Arial"/>
          <w:noProof/>
        </w:rPr>
        <w:t>underage drinking</w:t>
      </w:r>
      <w:r w:rsidRPr="00F23080">
        <w:rPr>
          <w:rFonts w:cs="Arial"/>
          <w:noProof/>
        </w:rPr>
        <w:t>.  But what does “</w:t>
      </w:r>
      <w:r w:rsidR="00D148E5" w:rsidRPr="00F23080">
        <w:rPr>
          <w:rFonts w:cs="Arial"/>
          <w:noProof/>
        </w:rPr>
        <w:t>easy social access</w:t>
      </w:r>
      <w:r w:rsidRPr="00F23080">
        <w:rPr>
          <w:rFonts w:cs="Arial"/>
          <w:noProof/>
        </w:rPr>
        <w:t xml:space="preserve">” mean for those communities?  For </w:t>
      </w:r>
      <w:r w:rsidR="009A6C90" w:rsidRPr="00F23080">
        <w:rPr>
          <w:rFonts w:cs="Arial"/>
          <w:noProof/>
        </w:rPr>
        <w:t xml:space="preserve">Town </w:t>
      </w:r>
      <w:r w:rsidRPr="00F23080">
        <w:rPr>
          <w:rFonts w:cs="Arial"/>
          <w:noProof/>
        </w:rPr>
        <w:t xml:space="preserve">A, it may be that </w:t>
      </w:r>
      <w:r w:rsidR="00D148E5" w:rsidRPr="00F23080">
        <w:rPr>
          <w:rFonts w:cs="Arial"/>
          <w:noProof/>
        </w:rPr>
        <w:t>youth</w:t>
      </w:r>
      <w:r w:rsidRPr="00F23080">
        <w:rPr>
          <w:rFonts w:cs="Arial"/>
          <w:noProof/>
        </w:rPr>
        <w:t xml:space="preserve"> </w:t>
      </w:r>
      <w:r w:rsidR="00013EF2" w:rsidRPr="00F23080">
        <w:rPr>
          <w:rFonts w:cs="Arial"/>
          <w:noProof/>
        </w:rPr>
        <w:t>often receive</w:t>
      </w:r>
      <w:r w:rsidR="00D148E5" w:rsidRPr="00F23080">
        <w:rPr>
          <w:rFonts w:cs="Arial"/>
          <w:noProof/>
        </w:rPr>
        <w:t xml:space="preserve"> alcohol from adults</w:t>
      </w:r>
      <w:r w:rsidRPr="00F23080">
        <w:rPr>
          <w:rFonts w:cs="Arial"/>
          <w:noProof/>
        </w:rPr>
        <w:t xml:space="preserve">.  For </w:t>
      </w:r>
      <w:r w:rsidR="009A6C90" w:rsidRPr="00F23080">
        <w:rPr>
          <w:rFonts w:cs="Arial"/>
          <w:noProof/>
        </w:rPr>
        <w:t xml:space="preserve">Town </w:t>
      </w:r>
      <w:r w:rsidRPr="00F23080">
        <w:rPr>
          <w:rFonts w:cs="Arial"/>
          <w:noProof/>
        </w:rPr>
        <w:t xml:space="preserve">B, </w:t>
      </w:r>
      <w:r w:rsidR="00013EF2" w:rsidRPr="00F23080">
        <w:rPr>
          <w:rFonts w:cs="Arial"/>
          <w:noProof/>
        </w:rPr>
        <w:t>there may be frequent parties where alcohol is available to youth</w:t>
      </w:r>
      <w:r w:rsidRPr="00F23080">
        <w:rPr>
          <w:rFonts w:cs="Arial"/>
          <w:noProof/>
        </w:rPr>
        <w:t xml:space="preserve">.  Both </w:t>
      </w:r>
      <w:r w:rsidR="009A6C90" w:rsidRPr="00F23080">
        <w:rPr>
          <w:rFonts w:cs="Arial"/>
          <w:noProof/>
        </w:rPr>
        <w:t xml:space="preserve">towns </w:t>
      </w:r>
      <w:r w:rsidRPr="00F23080">
        <w:rPr>
          <w:rFonts w:cs="Arial"/>
          <w:noProof/>
        </w:rPr>
        <w:t>identified</w:t>
      </w:r>
      <w:r w:rsidR="00013EF2" w:rsidRPr="00F23080">
        <w:rPr>
          <w:rFonts w:cs="Arial"/>
          <w:noProof/>
        </w:rPr>
        <w:t xml:space="preserve"> easy social access</w:t>
      </w:r>
      <w:r w:rsidRPr="00F23080">
        <w:rPr>
          <w:rFonts w:cs="Arial"/>
          <w:noProof/>
        </w:rPr>
        <w:t xml:space="preserve"> as their</w:t>
      </w:r>
      <w:r w:rsidR="00596D63" w:rsidRPr="00F23080">
        <w:rPr>
          <w:rFonts w:cs="Arial"/>
          <w:noProof/>
        </w:rPr>
        <w:t xml:space="preserve"> </w:t>
      </w:r>
      <w:r w:rsidR="009A6C90" w:rsidRPr="00F23080">
        <w:rPr>
          <w:rFonts w:cs="Arial"/>
          <w:noProof/>
        </w:rPr>
        <w:t>risk factor</w:t>
      </w:r>
      <w:r w:rsidRPr="00F23080">
        <w:rPr>
          <w:rFonts w:cs="Arial"/>
          <w:noProof/>
        </w:rPr>
        <w:t xml:space="preserve"> but </w:t>
      </w:r>
      <w:r w:rsidR="00577372" w:rsidRPr="00F23080">
        <w:rPr>
          <w:rFonts w:cs="Arial"/>
          <w:noProof/>
        </w:rPr>
        <w:t>they reached this conclusion because of different priority</w:t>
      </w:r>
      <w:r w:rsidR="009A36CD" w:rsidRPr="00F23080">
        <w:rPr>
          <w:rFonts w:cs="Arial"/>
          <w:i/>
          <w:noProof/>
        </w:rPr>
        <w:t xml:space="preserve"> </w:t>
      </w:r>
      <w:r w:rsidR="009A36CD" w:rsidRPr="00F23080">
        <w:rPr>
          <w:rFonts w:cs="Arial"/>
          <w:noProof/>
        </w:rPr>
        <w:t>contributing local factors</w:t>
      </w:r>
      <w:r w:rsidR="00577372" w:rsidRPr="00F23080">
        <w:rPr>
          <w:rFonts w:cs="Arial"/>
          <w:noProof/>
        </w:rPr>
        <w:t xml:space="preserve">. This is important because it suggests </w:t>
      </w:r>
      <w:r w:rsidRPr="00F23080">
        <w:rPr>
          <w:rFonts w:cs="Arial"/>
          <w:noProof/>
        </w:rPr>
        <w:t xml:space="preserve">different strategies for </w:t>
      </w:r>
      <w:r w:rsidR="00577372" w:rsidRPr="00F23080">
        <w:rPr>
          <w:rFonts w:cs="Arial"/>
          <w:noProof/>
        </w:rPr>
        <w:t xml:space="preserve">the two towns for reducing easy social access.  </w:t>
      </w:r>
    </w:p>
    <w:p w:rsidR="00DE070D" w:rsidRPr="00F23080" w:rsidRDefault="00DE070D" w:rsidP="004D042D">
      <w:pPr>
        <w:jc w:val="both"/>
        <w:rPr>
          <w:rFonts w:cs="Arial"/>
          <w:noProof/>
        </w:rPr>
      </w:pPr>
    </w:p>
    <w:p w:rsidR="00891463" w:rsidRPr="00F23080" w:rsidRDefault="004D042D" w:rsidP="004D042D">
      <w:pPr>
        <w:jc w:val="both"/>
        <w:rPr>
          <w:rFonts w:cs="Arial"/>
        </w:rPr>
      </w:pPr>
      <w:r w:rsidRPr="00F23080">
        <w:rPr>
          <w:rFonts w:cs="Arial"/>
          <w:noProof/>
        </w:rPr>
        <w:t xml:space="preserve">As another example, the figure below shows several different </w:t>
      </w:r>
      <w:r w:rsidR="00ED4D3C" w:rsidRPr="00F23080">
        <w:rPr>
          <w:rFonts w:cs="Arial"/>
          <w:noProof/>
        </w:rPr>
        <w:t xml:space="preserve">contributing local factors </w:t>
      </w:r>
      <w:r w:rsidRPr="00F23080">
        <w:rPr>
          <w:rFonts w:cs="Arial"/>
          <w:noProof/>
        </w:rPr>
        <w:t xml:space="preserve">related to the </w:t>
      </w:r>
      <w:r w:rsidR="00ED4D3C" w:rsidRPr="00F23080">
        <w:rPr>
          <w:rFonts w:cs="Arial"/>
          <w:noProof/>
        </w:rPr>
        <w:t xml:space="preserve">risk factor </w:t>
      </w:r>
      <w:r w:rsidRPr="00F23080">
        <w:rPr>
          <w:rFonts w:cs="Arial"/>
          <w:noProof/>
        </w:rPr>
        <w:t xml:space="preserve">of </w:t>
      </w:r>
      <w:r w:rsidR="00163E23" w:rsidRPr="00F23080">
        <w:rPr>
          <w:rFonts w:cs="Arial"/>
          <w:noProof/>
        </w:rPr>
        <w:t xml:space="preserve">easy </w:t>
      </w:r>
      <w:r w:rsidRPr="00F23080">
        <w:rPr>
          <w:rFonts w:cs="Arial"/>
          <w:noProof/>
        </w:rPr>
        <w:t>retail access</w:t>
      </w:r>
      <w:r w:rsidR="00163E23" w:rsidRPr="00F23080">
        <w:rPr>
          <w:rFonts w:cs="Arial"/>
          <w:noProof/>
        </w:rPr>
        <w:t xml:space="preserve"> to</w:t>
      </w:r>
      <w:r w:rsidRPr="00F23080">
        <w:rPr>
          <w:rFonts w:cs="Arial"/>
          <w:noProof/>
        </w:rPr>
        <w:t xml:space="preserve"> alcohol</w:t>
      </w:r>
      <w:r w:rsidR="0005681C" w:rsidRPr="00F23080">
        <w:rPr>
          <w:rFonts w:cs="Arial"/>
          <w:noProof/>
        </w:rPr>
        <w:t>.</w:t>
      </w:r>
      <w:r w:rsidR="00181AC9" w:rsidRPr="00F23080">
        <w:rPr>
          <w:rFonts w:cs="Arial"/>
          <w:noProof/>
        </w:rPr>
        <w:t xml:space="preserve">  </w:t>
      </w:r>
      <w:r w:rsidRPr="00F23080">
        <w:rPr>
          <w:rFonts w:cs="Arial"/>
          <w:b/>
        </w:rPr>
        <w:t xml:space="preserve">Appendix </w:t>
      </w:r>
      <w:r w:rsidR="00EF0DB8" w:rsidRPr="00F23080">
        <w:rPr>
          <w:rFonts w:cs="Arial"/>
          <w:b/>
        </w:rPr>
        <w:t>E</w:t>
      </w:r>
      <w:r w:rsidRPr="00F23080">
        <w:rPr>
          <w:rFonts w:cs="Arial"/>
          <w:b/>
        </w:rPr>
        <w:t xml:space="preserve"> </w:t>
      </w:r>
      <w:r w:rsidR="00891463" w:rsidRPr="00F23080">
        <w:rPr>
          <w:rFonts w:cs="Arial"/>
          <w:b/>
        </w:rPr>
        <w:t xml:space="preserve">lists the </w:t>
      </w:r>
      <w:r w:rsidR="00790AFB" w:rsidRPr="00F23080">
        <w:rPr>
          <w:rFonts w:cs="Arial"/>
          <w:b/>
        </w:rPr>
        <w:t>risk factors and underlying conditions</w:t>
      </w:r>
      <w:r w:rsidR="00891463" w:rsidRPr="00F23080">
        <w:rPr>
          <w:rFonts w:cs="Arial"/>
          <w:b/>
        </w:rPr>
        <w:t xml:space="preserve"> for each priority issue and their possible contributing local factors</w:t>
      </w:r>
      <w:r w:rsidR="000451CC" w:rsidRPr="00F23080">
        <w:rPr>
          <w:rFonts w:cs="Arial"/>
          <w:b/>
        </w:rPr>
        <w:t>.</w:t>
      </w:r>
      <w:r w:rsidR="00596D63" w:rsidRPr="00F23080">
        <w:rPr>
          <w:rFonts w:cs="Arial"/>
        </w:rPr>
        <w:t xml:space="preserve"> </w:t>
      </w:r>
      <w:r w:rsidR="00891463" w:rsidRPr="00F23080">
        <w:rPr>
          <w:rFonts w:cs="Arial"/>
        </w:rPr>
        <w:t xml:space="preserve">Feel free to brainstorm additional </w:t>
      </w:r>
      <w:r w:rsidR="009A36CD" w:rsidRPr="00F23080">
        <w:rPr>
          <w:rFonts w:cs="Arial"/>
          <w:noProof/>
        </w:rPr>
        <w:t>contributing local factors</w:t>
      </w:r>
      <w:r w:rsidR="009A36CD" w:rsidRPr="00F23080">
        <w:rPr>
          <w:rFonts w:cs="Arial"/>
        </w:rPr>
        <w:t xml:space="preserve"> </w:t>
      </w:r>
      <w:r w:rsidR="00891463" w:rsidRPr="00F23080">
        <w:rPr>
          <w:rFonts w:cs="Arial"/>
        </w:rPr>
        <w:t xml:space="preserve">that may be associated with each </w:t>
      </w:r>
      <w:r w:rsidR="00ED4D3C" w:rsidRPr="00F23080">
        <w:rPr>
          <w:rFonts w:cs="Arial"/>
          <w:noProof/>
        </w:rPr>
        <w:t xml:space="preserve">risk factor </w:t>
      </w:r>
      <w:r w:rsidR="003509EF" w:rsidRPr="00F23080">
        <w:rPr>
          <w:rFonts w:cs="Arial"/>
          <w:noProof/>
        </w:rPr>
        <w:t xml:space="preserve">and underlying condition </w:t>
      </w:r>
      <w:r w:rsidR="00DE070D" w:rsidRPr="00F23080">
        <w:rPr>
          <w:rFonts w:cs="Arial"/>
          <w:noProof/>
        </w:rPr>
        <w:t>i</w:t>
      </w:r>
      <w:r w:rsidR="00891463" w:rsidRPr="00F23080">
        <w:rPr>
          <w:rFonts w:cs="Arial"/>
        </w:rPr>
        <w:t xml:space="preserve">n your county. </w:t>
      </w:r>
    </w:p>
    <w:p w:rsidR="00891463" w:rsidRPr="00F23080" w:rsidRDefault="00891463" w:rsidP="004D042D">
      <w:pPr>
        <w:jc w:val="both"/>
        <w:rPr>
          <w:rFonts w:cs="Arial"/>
        </w:rPr>
      </w:pPr>
    </w:p>
    <w:p w:rsidR="004D042D" w:rsidRPr="00F23080" w:rsidRDefault="00EF0DB8" w:rsidP="004D042D">
      <w:pPr>
        <w:tabs>
          <w:tab w:val="left" w:pos="0"/>
        </w:tabs>
        <w:jc w:val="center"/>
        <w:rPr>
          <w:rFonts w:cs="Arial"/>
          <w:b/>
        </w:rPr>
      </w:pPr>
      <w:r w:rsidRPr="00F23080">
        <w:rPr>
          <w:rFonts w:cs="Arial"/>
          <w:b/>
        </w:rPr>
        <w:br w:type="page"/>
      </w:r>
      <w:r w:rsidR="004D042D" w:rsidRPr="00F23080">
        <w:rPr>
          <w:rFonts w:cs="Arial"/>
          <w:b/>
        </w:rPr>
        <w:lastRenderedPageBreak/>
        <w:t xml:space="preserve">Sample Contributing </w:t>
      </w:r>
      <w:r w:rsidR="00704E7E" w:rsidRPr="00F23080">
        <w:rPr>
          <w:rFonts w:cs="Arial"/>
          <w:b/>
        </w:rPr>
        <w:t xml:space="preserve">Local </w:t>
      </w:r>
      <w:r w:rsidR="004D042D" w:rsidRPr="00F23080">
        <w:rPr>
          <w:rFonts w:cs="Arial"/>
          <w:b/>
        </w:rPr>
        <w:t xml:space="preserve">Factors for </w:t>
      </w:r>
      <w:r w:rsidR="00163E23" w:rsidRPr="00F23080">
        <w:rPr>
          <w:rFonts w:cs="Arial"/>
          <w:b/>
        </w:rPr>
        <w:t xml:space="preserve">Easy </w:t>
      </w:r>
      <w:r w:rsidR="004D042D" w:rsidRPr="00F23080">
        <w:rPr>
          <w:rFonts w:cs="Arial"/>
          <w:b/>
        </w:rPr>
        <w:t>Retail Access</w:t>
      </w:r>
      <w:r w:rsidR="00163E23" w:rsidRPr="00F23080">
        <w:rPr>
          <w:rFonts w:cs="Arial"/>
          <w:b/>
        </w:rPr>
        <w:t xml:space="preserve"> to Alcohol </w:t>
      </w:r>
    </w:p>
    <w:p w:rsidR="00704E7E" w:rsidRPr="00F23080" w:rsidRDefault="00704E7E" w:rsidP="004D042D">
      <w:pPr>
        <w:tabs>
          <w:tab w:val="left" w:pos="0"/>
        </w:tabs>
        <w:jc w:val="center"/>
        <w:rPr>
          <w:rFonts w:cs="Arial"/>
          <w:b/>
        </w:rPr>
      </w:pPr>
    </w:p>
    <w:tbl>
      <w:tblPr>
        <w:tblW w:w="8640" w:type="dxa"/>
        <w:tblInd w:w="108" w:type="dxa"/>
        <w:tblLook w:val="04A0" w:firstRow="1" w:lastRow="0" w:firstColumn="1" w:lastColumn="0" w:noHBand="0" w:noVBand="1"/>
      </w:tblPr>
      <w:tblGrid>
        <w:gridCol w:w="1176"/>
        <w:gridCol w:w="960"/>
        <w:gridCol w:w="960"/>
        <w:gridCol w:w="960"/>
        <w:gridCol w:w="960"/>
        <w:gridCol w:w="960"/>
        <w:gridCol w:w="960"/>
        <w:gridCol w:w="960"/>
        <w:gridCol w:w="960"/>
      </w:tblGrid>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0A71D5" w:rsidP="00163E23">
            <w:pPr>
              <w:rPr>
                <w:rFonts w:cs="Arial"/>
                <w:color w:val="000000"/>
                <w:sz w:val="22"/>
                <w:szCs w:val="22"/>
              </w:rPr>
            </w:pPr>
            <w:r>
              <w:rPr>
                <w:rFonts w:cs="Arial"/>
                <w:noProof/>
                <w:color w:val="000000"/>
                <w:sz w:val="22"/>
                <w:szCs w:val="22"/>
              </w:rPr>
              <w:drawing>
                <wp:anchor distT="0" distB="0" distL="114300" distR="114300" simplePos="0" relativeHeight="251657728" behindDoc="0" locked="0" layoutInCell="1" allowOverlap="1">
                  <wp:simplePos x="0" y="0"/>
                  <wp:positionH relativeFrom="column">
                    <wp:posOffset>333375</wp:posOffset>
                  </wp:positionH>
                  <wp:positionV relativeFrom="paragraph">
                    <wp:posOffset>0</wp:posOffset>
                  </wp:positionV>
                  <wp:extent cx="3276600" cy="2543175"/>
                  <wp:effectExtent l="0" t="0" r="0" b="0"/>
                  <wp:wrapNone/>
                  <wp:docPr id="32" name="AutoSh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hap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254317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58752" behindDoc="0" locked="0" layoutInCell="1" allowOverlap="1">
                  <wp:simplePos x="0" y="0"/>
                  <wp:positionH relativeFrom="column">
                    <wp:posOffset>1638300</wp:posOffset>
                  </wp:positionH>
                  <wp:positionV relativeFrom="paragraph">
                    <wp:posOffset>447675</wp:posOffset>
                  </wp:positionV>
                  <wp:extent cx="1924050" cy="1371600"/>
                  <wp:effectExtent l="0" t="0" r="0" b="0"/>
                  <wp:wrapNone/>
                  <wp:docPr id="33" name="Oval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37160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59776" behindDoc="0" locked="0" layoutInCell="1" allowOverlap="1">
                  <wp:simplePos x="0" y="0"/>
                  <wp:positionH relativeFrom="column">
                    <wp:posOffset>371475</wp:posOffset>
                  </wp:positionH>
                  <wp:positionV relativeFrom="paragraph">
                    <wp:posOffset>76200</wp:posOffset>
                  </wp:positionV>
                  <wp:extent cx="838200" cy="1162050"/>
                  <wp:effectExtent l="0" t="0" r="0" b="0"/>
                  <wp:wrapNone/>
                  <wp:docPr id="34" name="AutoShap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toShape 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116205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60800" behindDoc="0" locked="0" layoutInCell="1" allowOverlap="1">
                  <wp:simplePos x="0" y="0"/>
                  <wp:positionH relativeFrom="column">
                    <wp:posOffset>1190625</wp:posOffset>
                  </wp:positionH>
                  <wp:positionV relativeFrom="paragraph">
                    <wp:posOffset>638175</wp:posOffset>
                  </wp:positionV>
                  <wp:extent cx="552450" cy="581025"/>
                  <wp:effectExtent l="0" t="0" r="0" b="9525"/>
                  <wp:wrapNone/>
                  <wp:docPr id="35" name="AutoShap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toShape 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61824" behindDoc="0" locked="0" layoutInCell="1" allowOverlap="1">
                  <wp:simplePos x="0" y="0"/>
                  <wp:positionH relativeFrom="column">
                    <wp:posOffset>2009775</wp:posOffset>
                  </wp:positionH>
                  <wp:positionV relativeFrom="paragraph">
                    <wp:posOffset>2438400</wp:posOffset>
                  </wp:positionV>
                  <wp:extent cx="1181100" cy="571500"/>
                  <wp:effectExtent l="0" t="0" r="0" b="0"/>
                  <wp:wrapNone/>
                  <wp:docPr id="36" name="AutoShap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toShape 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57150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62848" behindDoc="0" locked="0" layoutInCell="1" allowOverlap="1">
                  <wp:simplePos x="0" y="0"/>
                  <wp:positionH relativeFrom="column">
                    <wp:posOffset>3371850</wp:posOffset>
                  </wp:positionH>
                  <wp:positionV relativeFrom="paragraph">
                    <wp:posOffset>723900</wp:posOffset>
                  </wp:positionV>
                  <wp:extent cx="476250" cy="504825"/>
                  <wp:effectExtent l="0" t="0" r="0" b="9525"/>
                  <wp:wrapNone/>
                  <wp:docPr id="37" name="AutoShap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toShape 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63872" behindDoc="0" locked="0" layoutInCell="1" allowOverlap="1">
                  <wp:simplePos x="0" y="0"/>
                  <wp:positionH relativeFrom="column">
                    <wp:posOffset>2495550</wp:posOffset>
                  </wp:positionH>
                  <wp:positionV relativeFrom="paragraph">
                    <wp:posOffset>1800225</wp:posOffset>
                  </wp:positionV>
                  <wp:extent cx="200025" cy="752475"/>
                  <wp:effectExtent l="0" t="0" r="9525" b="0"/>
                  <wp:wrapNone/>
                  <wp:docPr id="38" name="AutoShap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toShape 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75247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sz w:val="22"/>
                <w:szCs w:val="22"/>
              </w:rPr>
              <w:drawing>
                <wp:anchor distT="0" distB="0" distL="114300" distR="114300" simplePos="0" relativeHeight="251664896" behindDoc="0" locked="0" layoutInCell="1" allowOverlap="1">
                  <wp:simplePos x="0" y="0"/>
                  <wp:positionH relativeFrom="column">
                    <wp:posOffset>3914775</wp:posOffset>
                  </wp:positionH>
                  <wp:positionV relativeFrom="paragraph">
                    <wp:posOffset>142875</wp:posOffset>
                  </wp:positionV>
                  <wp:extent cx="838200" cy="1162050"/>
                  <wp:effectExtent l="0" t="0" r="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11620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163E23" w:rsidRPr="00F23080">
              <w:trPr>
                <w:trHeight w:val="300"/>
                <w:tblCellSpacing w:w="0" w:type="dxa"/>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bl>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r w:rsidR="00163E23" w:rsidRPr="00F23080" w:rsidTr="00163E23">
        <w:trPr>
          <w:trHeight w:val="300"/>
        </w:trPr>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c>
          <w:tcPr>
            <w:tcW w:w="960" w:type="dxa"/>
            <w:tcBorders>
              <w:top w:val="nil"/>
              <w:left w:val="nil"/>
              <w:bottom w:val="nil"/>
              <w:right w:val="nil"/>
            </w:tcBorders>
            <w:shd w:val="clear" w:color="auto" w:fill="auto"/>
            <w:noWrap/>
            <w:vAlign w:val="bottom"/>
            <w:hideMark/>
          </w:tcPr>
          <w:p w:rsidR="00163E23" w:rsidRPr="00F23080" w:rsidRDefault="00163E23" w:rsidP="00163E23">
            <w:pPr>
              <w:rPr>
                <w:rFonts w:cs="Arial"/>
                <w:color w:val="000000"/>
                <w:sz w:val="22"/>
                <w:szCs w:val="22"/>
              </w:rPr>
            </w:pPr>
          </w:p>
        </w:tc>
      </w:tr>
    </w:tbl>
    <w:p w:rsidR="00704E7E" w:rsidRPr="00F23080" w:rsidRDefault="00704E7E" w:rsidP="004D042D">
      <w:pPr>
        <w:tabs>
          <w:tab w:val="left" w:pos="0"/>
        </w:tabs>
        <w:jc w:val="center"/>
        <w:rPr>
          <w:rFonts w:cs="Arial"/>
          <w:b/>
        </w:rPr>
      </w:pPr>
    </w:p>
    <w:p w:rsidR="00704E7E" w:rsidRPr="00F23080" w:rsidRDefault="00704E7E" w:rsidP="004D042D">
      <w:pPr>
        <w:tabs>
          <w:tab w:val="left" w:pos="0"/>
        </w:tabs>
        <w:jc w:val="center"/>
        <w:rPr>
          <w:rFonts w:cs="Arial"/>
          <w:b/>
        </w:rPr>
      </w:pPr>
    </w:p>
    <w:p w:rsidR="004D042D" w:rsidRPr="00F23080" w:rsidRDefault="00900FFD" w:rsidP="004D042D">
      <w:pPr>
        <w:tabs>
          <w:tab w:val="left" w:pos="0"/>
        </w:tabs>
        <w:jc w:val="both"/>
        <w:rPr>
          <w:rFonts w:cs="Arial"/>
        </w:rPr>
      </w:pPr>
      <w:r w:rsidRPr="00F23080">
        <w:rPr>
          <w:rFonts w:cs="Arial"/>
        </w:rPr>
        <w:t>Just as data was</w:t>
      </w:r>
      <w:r w:rsidR="00891463" w:rsidRPr="00F23080">
        <w:rPr>
          <w:rFonts w:cs="Arial"/>
        </w:rPr>
        <w:t xml:space="preserve"> </w:t>
      </w:r>
      <w:r w:rsidR="004D042D" w:rsidRPr="00F23080">
        <w:rPr>
          <w:rFonts w:cs="Arial"/>
        </w:rPr>
        <w:t>collected to identify the priority problem</w:t>
      </w:r>
      <w:r w:rsidR="00891463" w:rsidRPr="00F23080">
        <w:rPr>
          <w:rFonts w:cs="Arial"/>
        </w:rPr>
        <w:t xml:space="preserve">, </w:t>
      </w:r>
      <w:r w:rsidR="004D042D" w:rsidRPr="00F23080">
        <w:rPr>
          <w:rFonts w:cs="Arial"/>
        </w:rPr>
        <w:t>you will need to collect data to understand the</w:t>
      </w:r>
      <w:r w:rsidR="00891463" w:rsidRPr="00F23080">
        <w:rPr>
          <w:rFonts w:cs="Arial"/>
        </w:rPr>
        <w:t xml:space="preserve"> </w:t>
      </w:r>
      <w:r w:rsidR="0049625D" w:rsidRPr="00F23080">
        <w:rPr>
          <w:rFonts w:cs="Arial"/>
        </w:rPr>
        <w:t>“</w:t>
      </w:r>
      <w:r w:rsidR="004D042D" w:rsidRPr="00F23080">
        <w:rPr>
          <w:rFonts w:cs="Arial"/>
        </w:rPr>
        <w:t xml:space="preserve">why” </w:t>
      </w:r>
      <w:r w:rsidR="00891463" w:rsidRPr="00F23080">
        <w:rPr>
          <w:rFonts w:cs="Arial"/>
        </w:rPr>
        <w:t>of the problem.</w:t>
      </w:r>
      <w:r w:rsidR="004D042D" w:rsidRPr="00F23080">
        <w:rPr>
          <w:rFonts w:cs="Arial"/>
        </w:rPr>
        <w:t xml:space="preserve"> Because you are digging deeper and will be asking very particular questions to learn more about the </w:t>
      </w:r>
      <w:r w:rsidR="009A36CD" w:rsidRPr="00F23080">
        <w:rPr>
          <w:rFonts w:cs="Arial"/>
          <w:noProof/>
        </w:rPr>
        <w:t>risk factors and underlying conditions</w:t>
      </w:r>
      <w:r w:rsidR="00DE070D" w:rsidRPr="00F23080">
        <w:rPr>
          <w:rFonts w:cs="Arial"/>
        </w:rPr>
        <w:t>,</w:t>
      </w:r>
      <w:r w:rsidR="00C25F42" w:rsidRPr="00F23080">
        <w:rPr>
          <w:rFonts w:cs="Arial"/>
        </w:rPr>
        <w:t xml:space="preserve"> </w:t>
      </w:r>
      <w:r w:rsidR="004D042D" w:rsidRPr="00F23080">
        <w:rPr>
          <w:rFonts w:cs="Arial"/>
        </w:rPr>
        <w:t xml:space="preserve">and </w:t>
      </w:r>
      <w:r w:rsidR="00DE070D" w:rsidRPr="00F23080">
        <w:rPr>
          <w:rFonts w:cs="Arial"/>
        </w:rPr>
        <w:t>contributing local factors</w:t>
      </w:r>
      <w:r w:rsidR="004D042D" w:rsidRPr="00F23080">
        <w:rPr>
          <w:rFonts w:cs="Arial"/>
        </w:rPr>
        <w:t>, you will likely need to use methods that tap into community perceptions and expertise, including the following:</w:t>
      </w:r>
    </w:p>
    <w:p w:rsidR="004D042D" w:rsidRPr="00F23080" w:rsidRDefault="004D042D" w:rsidP="004D042D">
      <w:pPr>
        <w:jc w:val="both"/>
        <w:rPr>
          <w:rFonts w:cs="Arial"/>
        </w:rPr>
      </w:pPr>
    </w:p>
    <w:p w:rsidR="004D042D" w:rsidRPr="00F23080" w:rsidRDefault="004D042D" w:rsidP="00CF2A69">
      <w:pPr>
        <w:pStyle w:val="PlainText"/>
        <w:numPr>
          <w:ilvl w:val="0"/>
          <w:numId w:val="5"/>
        </w:numPr>
        <w:tabs>
          <w:tab w:val="clear" w:pos="720"/>
          <w:tab w:val="num" w:pos="-3690"/>
        </w:tabs>
        <w:spacing w:after="120"/>
        <w:ind w:left="360"/>
        <w:jc w:val="both"/>
        <w:rPr>
          <w:rFonts w:ascii="Arial" w:hAnsi="Arial" w:cs="Arial"/>
          <w:sz w:val="24"/>
        </w:rPr>
      </w:pPr>
      <w:r w:rsidRPr="00F23080">
        <w:rPr>
          <w:rFonts w:ascii="Arial" w:hAnsi="Arial" w:cs="Arial"/>
          <w:sz w:val="24"/>
        </w:rPr>
        <w:t>Focus groups</w:t>
      </w:r>
      <w:r w:rsidR="00900FFD" w:rsidRPr="00F23080">
        <w:rPr>
          <w:rFonts w:ascii="Arial" w:hAnsi="Arial" w:cs="Arial"/>
          <w:sz w:val="24"/>
        </w:rPr>
        <w:t xml:space="preserve"> with appropriate demographic for the priority</w:t>
      </w:r>
    </w:p>
    <w:p w:rsidR="004D042D" w:rsidRPr="00F23080" w:rsidRDefault="004D042D" w:rsidP="00CF2A69">
      <w:pPr>
        <w:pStyle w:val="PlainText"/>
        <w:numPr>
          <w:ilvl w:val="0"/>
          <w:numId w:val="5"/>
        </w:numPr>
        <w:tabs>
          <w:tab w:val="clear" w:pos="720"/>
          <w:tab w:val="num" w:pos="-3690"/>
        </w:tabs>
        <w:spacing w:after="120"/>
        <w:ind w:left="360"/>
        <w:jc w:val="both"/>
        <w:rPr>
          <w:rFonts w:ascii="Arial" w:hAnsi="Arial" w:cs="Arial"/>
          <w:sz w:val="24"/>
        </w:rPr>
      </w:pPr>
      <w:r w:rsidRPr="00F23080">
        <w:rPr>
          <w:rFonts w:ascii="Arial" w:hAnsi="Arial" w:cs="Arial"/>
          <w:sz w:val="24"/>
        </w:rPr>
        <w:t xml:space="preserve">Interviews with community experts </w:t>
      </w:r>
      <w:r w:rsidR="00900FFD" w:rsidRPr="00F23080">
        <w:rPr>
          <w:rFonts w:ascii="Arial" w:hAnsi="Arial" w:cs="Arial"/>
          <w:sz w:val="24"/>
        </w:rPr>
        <w:t>related to your priority</w:t>
      </w:r>
    </w:p>
    <w:p w:rsidR="004D042D" w:rsidRPr="00F23080" w:rsidRDefault="004D042D" w:rsidP="00CF2A69">
      <w:pPr>
        <w:pStyle w:val="PlainText"/>
        <w:numPr>
          <w:ilvl w:val="0"/>
          <w:numId w:val="5"/>
        </w:numPr>
        <w:tabs>
          <w:tab w:val="clear" w:pos="720"/>
          <w:tab w:val="num" w:pos="-3690"/>
        </w:tabs>
        <w:spacing w:after="120"/>
        <w:ind w:left="360"/>
        <w:jc w:val="both"/>
        <w:rPr>
          <w:rFonts w:ascii="Arial" w:hAnsi="Arial" w:cs="Arial"/>
          <w:b/>
        </w:rPr>
      </w:pPr>
      <w:r w:rsidRPr="00F23080">
        <w:rPr>
          <w:rFonts w:ascii="Arial" w:hAnsi="Arial" w:cs="Arial"/>
          <w:sz w:val="24"/>
        </w:rPr>
        <w:t>A scan of businesses, public areas, local media or other environments</w:t>
      </w:r>
      <w:r w:rsidR="00E337CE" w:rsidRPr="00F23080">
        <w:rPr>
          <w:rFonts w:ascii="Arial" w:hAnsi="Arial" w:cs="Arial"/>
          <w:sz w:val="24"/>
        </w:rPr>
        <w:t xml:space="preserve"> related to your priority</w:t>
      </w:r>
    </w:p>
    <w:p w:rsidR="004D042D" w:rsidRPr="00F23080" w:rsidRDefault="004D042D" w:rsidP="00CF2A69">
      <w:pPr>
        <w:pStyle w:val="PlainText"/>
        <w:numPr>
          <w:ilvl w:val="0"/>
          <w:numId w:val="5"/>
        </w:numPr>
        <w:tabs>
          <w:tab w:val="clear" w:pos="720"/>
          <w:tab w:val="num" w:pos="-3690"/>
        </w:tabs>
        <w:ind w:left="360"/>
        <w:jc w:val="both"/>
        <w:rPr>
          <w:rFonts w:ascii="Arial" w:hAnsi="Arial" w:cs="Arial"/>
          <w:b/>
        </w:rPr>
      </w:pPr>
      <w:r w:rsidRPr="00F23080">
        <w:rPr>
          <w:rFonts w:ascii="Arial" w:hAnsi="Arial" w:cs="Arial"/>
          <w:sz w:val="24"/>
        </w:rPr>
        <w:t>Surveys</w:t>
      </w:r>
      <w:r w:rsidR="00E337CE" w:rsidRPr="00F23080">
        <w:rPr>
          <w:rFonts w:ascii="Arial" w:hAnsi="Arial" w:cs="Arial"/>
          <w:sz w:val="24"/>
        </w:rPr>
        <w:t xml:space="preserve"> specific to your priority that has been approved by an evaluation team member</w:t>
      </w:r>
    </w:p>
    <w:p w:rsidR="00842AB9" w:rsidRPr="00F23080" w:rsidRDefault="00842AB9" w:rsidP="0049625D">
      <w:pPr>
        <w:pStyle w:val="PlainText"/>
        <w:ind w:left="360"/>
        <w:jc w:val="both"/>
        <w:rPr>
          <w:rFonts w:ascii="Arial" w:hAnsi="Arial" w:cs="Arial"/>
          <w:b/>
        </w:rPr>
      </w:pPr>
    </w:p>
    <w:p w:rsidR="004D042D" w:rsidRPr="00F23080" w:rsidRDefault="004D042D" w:rsidP="004D042D">
      <w:pPr>
        <w:jc w:val="both"/>
        <w:rPr>
          <w:rFonts w:cs="Arial"/>
        </w:rPr>
      </w:pPr>
      <w:r w:rsidRPr="00F23080">
        <w:rPr>
          <w:rFonts w:cs="Arial"/>
        </w:rPr>
        <w:t xml:space="preserve">Each of these data collection methods has benefits and drawbacks, as shown below.  </w:t>
      </w:r>
      <w:r w:rsidRPr="00F23080">
        <w:rPr>
          <w:rFonts w:cs="Arial"/>
          <w:b/>
        </w:rPr>
        <w:t>(See</w:t>
      </w:r>
      <w:r w:rsidRPr="00F23080">
        <w:rPr>
          <w:rFonts w:cs="Arial"/>
        </w:rPr>
        <w:t xml:space="preserve"> </w:t>
      </w:r>
      <w:r w:rsidRPr="00F23080">
        <w:rPr>
          <w:rFonts w:cs="Arial"/>
          <w:b/>
        </w:rPr>
        <w:t xml:space="preserve">Appendix </w:t>
      </w:r>
      <w:r w:rsidR="00EF0DB8" w:rsidRPr="00F23080">
        <w:rPr>
          <w:rFonts w:cs="Arial"/>
          <w:b/>
        </w:rPr>
        <w:t>F</w:t>
      </w:r>
      <w:r w:rsidRPr="00F23080">
        <w:rPr>
          <w:rFonts w:cs="Arial"/>
          <w:b/>
        </w:rPr>
        <w:t xml:space="preserve"> for more information about these four and other methods.)</w:t>
      </w:r>
      <w:r w:rsidRPr="00F23080">
        <w:rPr>
          <w:rFonts w:cs="Arial"/>
        </w:rPr>
        <w:t xml:space="preserve">  Selecting which methods to use, and how you choose to use them, will be determined in large part by what knowledge gaps you identify after your review of existing data and your preliminary exploration of </w:t>
      </w:r>
      <w:r w:rsidR="00790AFB" w:rsidRPr="00F23080">
        <w:rPr>
          <w:rFonts w:cs="Arial"/>
        </w:rPr>
        <w:t>risk factors and underlying conditions</w:t>
      </w:r>
      <w:r w:rsidR="00891463" w:rsidRPr="00F23080">
        <w:rPr>
          <w:rFonts w:cs="Arial"/>
        </w:rPr>
        <w:t xml:space="preserve"> </w:t>
      </w:r>
      <w:r w:rsidRPr="00F23080">
        <w:rPr>
          <w:rFonts w:cs="Arial"/>
        </w:rPr>
        <w:t xml:space="preserve">and contributing </w:t>
      </w:r>
      <w:r w:rsidR="00891463" w:rsidRPr="00F23080">
        <w:rPr>
          <w:rFonts w:cs="Arial"/>
        </w:rPr>
        <w:lastRenderedPageBreak/>
        <w:t xml:space="preserve">local </w:t>
      </w:r>
      <w:r w:rsidRPr="00F23080">
        <w:rPr>
          <w:rFonts w:cs="Arial"/>
        </w:rPr>
        <w:t>factors.</w:t>
      </w:r>
      <w:r w:rsidRPr="00F23080">
        <w:rPr>
          <w:rStyle w:val="FootnoteReference"/>
          <w:rFonts w:cs="Arial"/>
        </w:rPr>
        <w:footnoteReference w:id="2"/>
      </w:r>
      <w:r w:rsidR="00383C29" w:rsidRPr="00F23080">
        <w:rPr>
          <w:rFonts w:cs="Arial"/>
        </w:rPr>
        <w:t xml:space="preserve">  It is also important to consider the coalition’s</w:t>
      </w:r>
      <w:r w:rsidR="002D2FD7" w:rsidRPr="00F23080">
        <w:rPr>
          <w:rFonts w:cs="Arial"/>
        </w:rPr>
        <w:t xml:space="preserve"> (if you have a coalition) or agency’s </w:t>
      </w:r>
      <w:r w:rsidR="00383C29" w:rsidRPr="00F23080">
        <w:rPr>
          <w:rFonts w:cs="Arial"/>
        </w:rPr>
        <w:t>capacity</w:t>
      </w:r>
      <w:r w:rsidR="000B5DDF" w:rsidRPr="00F23080">
        <w:rPr>
          <w:rFonts w:cs="Arial"/>
        </w:rPr>
        <w:t xml:space="preserve"> </w:t>
      </w:r>
      <w:r w:rsidR="00383C29" w:rsidRPr="00F23080">
        <w:rPr>
          <w:rFonts w:cs="Arial"/>
        </w:rPr>
        <w:t xml:space="preserve">to use these data collection methods, and </w:t>
      </w:r>
      <w:r w:rsidR="00383C29" w:rsidRPr="00F23080">
        <w:rPr>
          <w:rFonts w:cs="Arial"/>
          <w:b/>
        </w:rPr>
        <w:t>seek out training and technical assistance from your regional capacity coach as needed</w:t>
      </w:r>
      <w:r w:rsidR="00383C29" w:rsidRPr="00F23080">
        <w:rPr>
          <w:rFonts w:cs="Arial"/>
        </w:rPr>
        <w:t xml:space="preserve">. </w:t>
      </w:r>
    </w:p>
    <w:p w:rsidR="004D042D" w:rsidRPr="00F23080" w:rsidRDefault="004D042D" w:rsidP="004D042D">
      <w:pPr>
        <w:rPr>
          <w:rFonts w:cs="Arial"/>
        </w:rPr>
      </w:pPr>
    </w:p>
    <w:p w:rsidR="00BD5A1A" w:rsidRPr="00F23080" w:rsidRDefault="00BD5A1A" w:rsidP="004D042D">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3192"/>
        <w:gridCol w:w="3192"/>
      </w:tblGrid>
      <w:tr w:rsidR="004D042D" w:rsidRPr="00F23080" w:rsidTr="00663C87">
        <w:tblPrEx>
          <w:tblCellMar>
            <w:top w:w="0" w:type="dxa"/>
            <w:bottom w:w="0" w:type="dxa"/>
          </w:tblCellMar>
        </w:tblPrEx>
        <w:trPr>
          <w:cantSplit/>
          <w:trHeight w:val="432"/>
          <w:tblHeader/>
          <w:jc w:val="center"/>
        </w:trPr>
        <w:tc>
          <w:tcPr>
            <w:tcW w:w="86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042D" w:rsidRPr="00F23080" w:rsidRDefault="004D042D" w:rsidP="00663C87">
            <w:pPr>
              <w:ind w:left="-117"/>
              <w:jc w:val="center"/>
              <w:rPr>
                <w:rFonts w:cs="Arial"/>
                <w:b/>
              </w:rPr>
            </w:pPr>
            <w:r w:rsidRPr="00F23080">
              <w:rPr>
                <w:rFonts w:cs="Arial"/>
              </w:rPr>
              <w:br w:type="page"/>
            </w:r>
            <w:r w:rsidRPr="00F23080">
              <w:rPr>
                <w:rFonts w:cs="Arial"/>
                <w:b/>
              </w:rPr>
              <w:t>Summary of Data Collection Methods</w:t>
            </w:r>
          </w:p>
        </w:tc>
      </w:tr>
      <w:tr w:rsidR="004D042D" w:rsidRPr="00F23080" w:rsidTr="00663C87">
        <w:tblPrEx>
          <w:tblCellMar>
            <w:top w:w="0" w:type="dxa"/>
            <w:bottom w:w="0" w:type="dxa"/>
          </w:tblCellMar>
        </w:tblPrEx>
        <w:trPr>
          <w:cantSplit/>
          <w:trHeight w:val="342"/>
          <w:tblHeader/>
          <w:jc w:val="center"/>
        </w:trPr>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rsidR="004D042D" w:rsidRPr="00F23080" w:rsidRDefault="004D042D" w:rsidP="00663C87">
            <w:pPr>
              <w:jc w:val="both"/>
              <w:rPr>
                <w:rFonts w:cs="Arial"/>
                <w:b/>
                <w:sz w:val="22"/>
              </w:rPr>
            </w:pPr>
            <w:r w:rsidRPr="00F23080">
              <w:rPr>
                <w:rFonts w:cs="Arial"/>
                <w:b/>
                <w:sz w:val="22"/>
              </w:rPr>
              <w:t>Type</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rsidR="004D042D" w:rsidRPr="00F23080" w:rsidRDefault="004D042D" w:rsidP="00663C87">
            <w:pPr>
              <w:jc w:val="both"/>
              <w:rPr>
                <w:rFonts w:cs="Arial"/>
                <w:b/>
                <w:sz w:val="22"/>
              </w:rPr>
            </w:pPr>
            <w:r w:rsidRPr="00F23080">
              <w:rPr>
                <w:rFonts w:cs="Arial"/>
                <w:b/>
                <w:sz w:val="22"/>
              </w:rPr>
              <w:t>Pros</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rsidR="004D042D" w:rsidRPr="00F23080" w:rsidRDefault="004D042D" w:rsidP="00663C87">
            <w:pPr>
              <w:jc w:val="both"/>
              <w:rPr>
                <w:rFonts w:cs="Arial"/>
                <w:b/>
                <w:sz w:val="22"/>
              </w:rPr>
            </w:pPr>
            <w:r w:rsidRPr="00F23080">
              <w:rPr>
                <w:rFonts w:cs="Arial"/>
                <w:b/>
                <w:sz w:val="22"/>
              </w:rPr>
              <w:t>Cons</w:t>
            </w:r>
          </w:p>
        </w:tc>
      </w:tr>
      <w:tr w:rsidR="004D042D" w:rsidRPr="00F23080" w:rsidTr="00663C87">
        <w:tblPrEx>
          <w:tblCellMar>
            <w:top w:w="0" w:type="dxa"/>
            <w:bottom w:w="0" w:type="dxa"/>
          </w:tblCellMar>
        </w:tblPrEx>
        <w:trPr>
          <w:cantSplit/>
          <w:jc w:val="center"/>
        </w:trPr>
        <w:tc>
          <w:tcPr>
            <w:tcW w:w="2274" w:type="dxa"/>
            <w:tcBorders>
              <w:top w:val="single" w:sz="4" w:space="0" w:color="auto"/>
            </w:tcBorders>
            <w:vAlign w:val="center"/>
          </w:tcPr>
          <w:p w:rsidR="004D042D" w:rsidRPr="00F23080" w:rsidRDefault="004D042D" w:rsidP="00663C87">
            <w:pPr>
              <w:jc w:val="both"/>
              <w:rPr>
                <w:rFonts w:cs="Arial"/>
                <w:sz w:val="22"/>
              </w:rPr>
            </w:pPr>
            <w:r w:rsidRPr="00F23080">
              <w:rPr>
                <w:rFonts w:cs="Arial"/>
                <w:sz w:val="22"/>
              </w:rPr>
              <w:t>Focus groups</w:t>
            </w:r>
          </w:p>
        </w:tc>
        <w:tc>
          <w:tcPr>
            <w:tcW w:w="3192" w:type="dxa"/>
            <w:tcBorders>
              <w:top w:val="single" w:sz="4" w:space="0" w:color="auto"/>
            </w:tcBorders>
            <w:vAlign w:val="center"/>
          </w:tcPr>
          <w:p w:rsidR="004D042D" w:rsidRPr="00F23080" w:rsidRDefault="004D042D" w:rsidP="00663C87">
            <w:pPr>
              <w:rPr>
                <w:rFonts w:cs="Arial"/>
                <w:sz w:val="20"/>
              </w:rPr>
            </w:pPr>
            <w:r w:rsidRPr="00F23080">
              <w:rPr>
                <w:rFonts w:cs="Arial"/>
                <w:sz w:val="20"/>
              </w:rPr>
              <w:t>Supplement quantitative data findings with personal experiences and perspectives. Can provide the story behind consequence/consumption data.</w:t>
            </w:r>
          </w:p>
        </w:tc>
        <w:tc>
          <w:tcPr>
            <w:tcW w:w="3192" w:type="dxa"/>
            <w:tcBorders>
              <w:top w:val="single" w:sz="4" w:space="0" w:color="auto"/>
            </w:tcBorders>
            <w:vAlign w:val="center"/>
          </w:tcPr>
          <w:p w:rsidR="004D042D" w:rsidRPr="00967B39" w:rsidRDefault="004D042D" w:rsidP="00663C87">
            <w:pPr>
              <w:pStyle w:val="BodyText2"/>
              <w:numPr>
                <w:ilvl w:val="12"/>
                <w:numId w:val="0"/>
              </w:numPr>
              <w:rPr>
                <w:rFonts w:ascii="Arial" w:hAnsi="Arial" w:cs="Arial"/>
                <w:b w:val="0"/>
                <w:sz w:val="20"/>
                <w:lang w:val="en-US" w:eastAsia="en-US"/>
              </w:rPr>
            </w:pPr>
            <w:r w:rsidRPr="00967B39">
              <w:rPr>
                <w:rFonts w:ascii="Arial" w:hAnsi="Arial" w:cs="Arial"/>
                <w:b w:val="0"/>
                <w:sz w:val="20"/>
                <w:lang w:val="en-US" w:eastAsia="en-US"/>
              </w:rPr>
              <w:t>Time consuming to develop questions, arrange groups and analyze results.  It can be difficult to recruit participants.</w:t>
            </w:r>
          </w:p>
        </w:tc>
      </w:tr>
      <w:tr w:rsidR="004D042D" w:rsidRPr="00F23080" w:rsidTr="00663C87">
        <w:tblPrEx>
          <w:tblCellMar>
            <w:top w:w="0" w:type="dxa"/>
            <w:bottom w:w="0" w:type="dxa"/>
          </w:tblCellMar>
        </w:tblPrEx>
        <w:trPr>
          <w:cantSplit/>
          <w:jc w:val="center"/>
        </w:trPr>
        <w:tc>
          <w:tcPr>
            <w:tcW w:w="2274" w:type="dxa"/>
            <w:vAlign w:val="center"/>
          </w:tcPr>
          <w:p w:rsidR="004D042D" w:rsidRPr="00F23080" w:rsidRDefault="00A83684" w:rsidP="00A83684">
            <w:pPr>
              <w:rPr>
                <w:rFonts w:cs="Arial"/>
                <w:sz w:val="22"/>
              </w:rPr>
            </w:pPr>
            <w:r w:rsidRPr="00F23080">
              <w:rPr>
                <w:rFonts w:cs="Arial"/>
                <w:sz w:val="22"/>
              </w:rPr>
              <w:t xml:space="preserve">Key </w:t>
            </w:r>
            <w:r w:rsidR="00BF4D82" w:rsidRPr="00F23080">
              <w:rPr>
                <w:rFonts w:cs="Arial"/>
                <w:sz w:val="22"/>
              </w:rPr>
              <w:t xml:space="preserve">Informant </w:t>
            </w:r>
            <w:r w:rsidR="004D042D" w:rsidRPr="00F23080">
              <w:rPr>
                <w:rFonts w:cs="Arial"/>
                <w:sz w:val="22"/>
              </w:rPr>
              <w:t xml:space="preserve"> Interviews</w:t>
            </w:r>
          </w:p>
        </w:tc>
        <w:tc>
          <w:tcPr>
            <w:tcW w:w="3192" w:type="dxa"/>
            <w:vAlign w:val="center"/>
          </w:tcPr>
          <w:p w:rsidR="004D042D" w:rsidRPr="00F23080" w:rsidRDefault="004D042D" w:rsidP="00663C87">
            <w:pPr>
              <w:rPr>
                <w:rFonts w:cs="Arial"/>
                <w:sz w:val="20"/>
              </w:rPr>
            </w:pPr>
            <w:r w:rsidRPr="00F23080">
              <w:rPr>
                <w:rFonts w:cs="Arial"/>
                <w:sz w:val="20"/>
              </w:rPr>
              <w:t>Collect on-the-ground knowledge of policies and practices.</w:t>
            </w:r>
          </w:p>
        </w:tc>
        <w:tc>
          <w:tcPr>
            <w:tcW w:w="3192" w:type="dxa"/>
            <w:vAlign w:val="center"/>
          </w:tcPr>
          <w:p w:rsidR="004D042D" w:rsidRPr="00967B39" w:rsidRDefault="004D042D" w:rsidP="00663C87">
            <w:pPr>
              <w:pStyle w:val="BodyText2"/>
              <w:numPr>
                <w:ilvl w:val="12"/>
                <w:numId w:val="0"/>
              </w:numPr>
              <w:rPr>
                <w:rFonts w:ascii="Arial" w:hAnsi="Arial" w:cs="Arial"/>
                <w:b w:val="0"/>
                <w:sz w:val="20"/>
                <w:lang w:val="en-US" w:eastAsia="en-US"/>
              </w:rPr>
            </w:pPr>
            <w:r w:rsidRPr="00967B39">
              <w:rPr>
                <w:rFonts w:ascii="Arial" w:hAnsi="Arial" w:cs="Arial"/>
                <w:b w:val="0"/>
                <w:sz w:val="20"/>
                <w:lang w:val="en-US" w:eastAsia="en-US"/>
              </w:rPr>
              <w:t>Data may reflect interviewee’s perceptions/biases.</w:t>
            </w:r>
          </w:p>
        </w:tc>
      </w:tr>
      <w:tr w:rsidR="004D042D" w:rsidRPr="00F23080" w:rsidTr="00663C87">
        <w:tblPrEx>
          <w:tblCellMar>
            <w:top w:w="0" w:type="dxa"/>
            <w:bottom w:w="0" w:type="dxa"/>
          </w:tblCellMar>
        </w:tblPrEx>
        <w:trPr>
          <w:cantSplit/>
          <w:jc w:val="center"/>
        </w:trPr>
        <w:tc>
          <w:tcPr>
            <w:tcW w:w="2274" w:type="dxa"/>
            <w:vAlign w:val="center"/>
          </w:tcPr>
          <w:p w:rsidR="004D042D" w:rsidRPr="00F23080" w:rsidRDefault="004D042D" w:rsidP="00663C87">
            <w:pPr>
              <w:jc w:val="both"/>
              <w:rPr>
                <w:rFonts w:cs="Arial"/>
                <w:sz w:val="22"/>
              </w:rPr>
            </w:pPr>
            <w:r w:rsidRPr="00F23080">
              <w:rPr>
                <w:rFonts w:cs="Arial"/>
                <w:sz w:val="22"/>
              </w:rPr>
              <w:t>Environmental scans</w:t>
            </w:r>
          </w:p>
        </w:tc>
        <w:tc>
          <w:tcPr>
            <w:tcW w:w="3192" w:type="dxa"/>
            <w:vAlign w:val="center"/>
          </w:tcPr>
          <w:p w:rsidR="004D042D" w:rsidRPr="00967B39" w:rsidRDefault="004D042D" w:rsidP="00663C87">
            <w:pPr>
              <w:pStyle w:val="BodyText2"/>
              <w:numPr>
                <w:ilvl w:val="12"/>
                <w:numId w:val="0"/>
              </w:numPr>
              <w:rPr>
                <w:rFonts w:ascii="Arial" w:hAnsi="Arial" w:cs="Arial"/>
                <w:b w:val="0"/>
                <w:sz w:val="20"/>
                <w:lang w:val="en-US" w:eastAsia="en-US"/>
              </w:rPr>
            </w:pPr>
            <w:r w:rsidRPr="00967B39">
              <w:rPr>
                <w:rFonts w:ascii="Arial" w:hAnsi="Arial" w:cs="Arial"/>
                <w:b w:val="0"/>
                <w:sz w:val="20"/>
                <w:lang w:val="en-US" w:eastAsia="en-US"/>
              </w:rPr>
              <w:t>Efficient way to measure availability and promotion.</w:t>
            </w:r>
          </w:p>
        </w:tc>
        <w:tc>
          <w:tcPr>
            <w:tcW w:w="3192" w:type="dxa"/>
            <w:vAlign w:val="center"/>
          </w:tcPr>
          <w:p w:rsidR="004D042D" w:rsidRPr="00967B39" w:rsidRDefault="004D042D" w:rsidP="00663C87">
            <w:pPr>
              <w:pStyle w:val="BodyText2"/>
              <w:numPr>
                <w:ilvl w:val="12"/>
                <w:numId w:val="0"/>
              </w:numPr>
              <w:rPr>
                <w:rFonts w:ascii="Arial" w:hAnsi="Arial" w:cs="Arial"/>
                <w:b w:val="0"/>
                <w:sz w:val="20"/>
                <w:lang w:val="en-US" w:eastAsia="en-US"/>
              </w:rPr>
            </w:pPr>
            <w:r w:rsidRPr="00967B39">
              <w:rPr>
                <w:rFonts w:ascii="Arial" w:hAnsi="Arial" w:cs="Arial"/>
                <w:b w:val="0"/>
                <w:sz w:val="20"/>
                <w:lang w:val="en-US" w:eastAsia="en-US"/>
              </w:rPr>
              <w:t>Difficult to conduct for a large geographic area.</w:t>
            </w:r>
          </w:p>
        </w:tc>
      </w:tr>
      <w:tr w:rsidR="004D042D" w:rsidRPr="00F23080" w:rsidTr="00663C87">
        <w:tblPrEx>
          <w:tblCellMar>
            <w:top w:w="0" w:type="dxa"/>
            <w:bottom w:w="0" w:type="dxa"/>
          </w:tblCellMar>
        </w:tblPrEx>
        <w:trPr>
          <w:cantSplit/>
          <w:jc w:val="center"/>
        </w:trPr>
        <w:tc>
          <w:tcPr>
            <w:tcW w:w="2274" w:type="dxa"/>
            <w:vAlign w:val="center"/>
          </w:tcPr>
          <w:p w:rsidR="004D042D" w:rsidRPr="00F23080" w:rsidRDefault="004D042D" w:rsidP="00663C87">
            <w:pPr>
              <w:jc w:val="both"/>
              <w:rPr>
                <w:rFonts w:cs="Arial"/>
                <w:sz w:val="22"/>
              </w:rPr>
            </w:pPr>
            <w:r w:rsidRPr="00F23080">
              <w:rPr>
                <w:rFonts w:cs="Arial"/>
                <w:sz w:val="22"/>
              </w:rPr>
              <w:t>Surveys</w:t>
            </w:r>
          </w:p>
        </w:tc>
        <w:tc>
          <w:tcPr>
            <w:tcW w:w="3192" w:type="dxa"/>
            <w:vAlign w:val="center"/>
          </w:tcPr>
          <w:p w:rsidR="004D042D" w:rsidRPr="00967B39" w:rsidRDefault="004D042D" w:rsidP="00663C87">
            <w:pPr>
              <w:pStyle w:val="BodyText2"/>
              <w:numPr>
                <w:ilvl w:val="12"/>
                <w:numId w:val="0"/>
              </w:numPr>
              <w:rPr>
                <w:rFonts w:ascii="Arial" w:hAnsi="Arial" w:cs="Arial"/>
                <w:b w:val="0"/>
                <w:sz w:val="20"/>
                <w:lang w:val="en-US" w:eastAsia="en-US"/>
              </w:rPr>
            </w:pPr>
            <w:r w:rsidRPr="00967B39">
              <w:rPr>
                <w:rFonts w:ascii="Arial" w:hAnsi="Arial" w:cs="Arial"/>
                <w:b w:val="0"/>
                <w:sz w:val="20"/>
                <w:lang w:val="en-US" w:eastAsia="en-US"/>
              </w:rPr>
              <w:t>Collect the information you want; allows for statements such as “20% of residents responded that…,” can be compared to other data.</w:t>
            </w:r>
          </w:p>
        </w:tc>
        <w:tc>
          <w:tcPr>
            <w:tcW w:w="3192" w:type="dxa"/>
            <w:vAlign w:val="center"/>
          </w:tcPr>
          <w:p w:rsidR="004D042D" w:rsidRPr="00F23080" w:rsidRDefault="004D042D" w:rsidP="00663C87">
            <w:pPr>
              <w:rPr>
                <w:rFonts w:cs="Arial"/>
                <w:sz w:val="20"/>
              </w:rPr>
            </w:pPr>
            <w:r w:rsidRPr="00F23080">
              <w:rPr>
                <w:rFonts w:cs="Arial"/>
                <w:sz w:val="20"/>
              </w:rPr>
              <w:t>Require technical knowledge to design. Can be very time consuming and too few responses can make results invalid.  Can be costly.</w:t>
            </w:r>
          </w:p>
        </w:tc>
      </w:tr>
    </w:tbl>
    <w:p w:rsidR="004D042D" w:rsidRPr="00F23080" w:rsidRDefault="004D042D" w:rsidP="004D042D">
      <w:pPr>
        <w:jc w:val="both"/>
        <w:rPr>
          <w:rFonts w:cs="Arial"/>
        </w:rPr>
      </w:pPr>
    </w:p>
    <w:p w:rsidR="004D042D" w:rsidRPr="00F23080" w:rsidRDefault="004D042D" w:rsidP="004D042D">
      <w:pPr>
        <w:pStyle w:val="PlainText"/>
        <w:ind w:left="15"/>
        <w:jc w:val="both"/>
        <w:rPr>
          <w:rFonts w:ascii="Arial" w:hAnsi="Arial" w:cs="Arial"/>
          <w:sz w:val="24"/>
          <w:u w:val="single"/>
        </w:rPr>
      </w:pPr>
      <w:r w:rsidRPr="00F23080">
        <w:rPr>
          <w:rFonts w:ascii="Arial" w:hAnsi="Arial" w:cs="Arial"/>
          <w:sz w:val="24"/>
          <w:u w:val="single"/>
        </w:rPr>
        <w:t>Focus Groups</w:t>
      </w:r>
    </w:p>
    <w:p w:rsidR="004D042D" w:rsidRPr="00F23080" w:rsidRDefault="004D042D" w:rsidP="004D042D">
      <w:pPr>
        <w:pStyle w:val="PlainText"/>
        <w:ind w:left="15"/>
        <w:jc w:val="both"/>
        <w:rPr>
          <w:rFonts w:ascii="Arial" w:hAnsi="Arial" w:cs="Arial"/>
          <w:sz w:val="24"/>
        </w:rPr>
      </w:pPr>
    </w:p>
    <w:p w:rsidR="004D042D" w:rsidRPr="00F23080" w:rsidRDefault="004D042D" w:rsidP="004D042D">
      <w:pPr>
        <w:jc w:val="both"/>
        <w:rPr>
          <w:rFonts w:cs="Arial"/>
        </w:rPr>
      </w:pPr>
      <w:r w:rsidRPr="00F23080">
        <w:rPr>
          <w:rFonts w:cs="Arial"/>
        </w:rPr>
        <w:t xml:space="preserve">Focus groups can be used to gather qualitative information from your community about </w:t>
      </w:r>
      <w:r w:rsidRPr="00F23080">
        <w:rPr>
          <w:rFonts w:cs="Arial"/>
          <w:i/>
        </w:rPr>
        <w:t>issues</w:t>
      </w:r>
      <w:r w:rsidRPr="00F23080">
        <w:rPr>
          <w:rFonts w:cs="Arial"/>
        </w:rPr>
        <w:t xml:space="preserve"> and </w:t>
      </w:r>
      <w:r w:rsidRPr="00F23080">
        <w:rPr>
          <w:rFonts w:cs="Arial"/>
          <w:i/>
        </w:rPr>
        <w:t>attitudes</w:t>
      </w:r>
      <w:r w:rsidRPr="00F23080">
        <w:rPr>
          <w:rFonts w:cs="Arial"/>
        </w:rPr>
        <w:t xml:space="preserve">.  They are typically led by a facilitator who presents a small number of targeted questions and facilitates the discussion.  Participants share ideas and observations that can clarify issues for you or present new perspectives.  Compared with surveys and other methods, focus groups allow you to delve more deeply into a topic area or to probe for more information.  Focus groups also can lead you to topics or points that you had not considered.  Recruiting and conducting effective focus groups can be challenging and time consuming.  </w:t>
      </w:r>
    </w:p>
    <w:p w:rsidR="004D042D" w:rsidRPr="00F23080" w:rsidRDefault="004D042D" w:rsidP="004D042D">
      <w:pPr>
        <w:jc w:val="both"/>
        <w:rPr>
          <w:rFonts w:cs="Arial"/>
        </w:rPr>
      </w:pPr>
    </w:p>
    <w:p w:rsidR="004D042D" w:rsidRPr="00F23080" w:rsidRDefault="000A71D5" w:rsidP="004D042D">
      <w:pPr>
        <w:tabs>
          <w:tab w:val="num" w:pos="2160"/>
        </w:tabs>
        <w:jc w:val="both"/>
        <w:rPr>
          <w:rFonts w:cs="Arial"/>
          <w:b/>
        </w:rPr>
      </w:pPr>
      <w:r>
        <w:rPr>
          <w:rFonts w:cs="Arial"/>
          <w:noProof/>
        </w:rPr>
        <mc:AlternateContent>
          <mc:Choice Requires="wps">
            <w:drawing>
              <wp:anchor distT="0" distB="91440" distL="91440" distR="91440" simplePos="0" relativeHeight="251654656" behindDoc="1" locked="0" layoutInCell="0" allowOverlap="1">
                <wp:simplePos x="0" y="0"/>
                <wp:positionH relativeFrom="margin">
                  <wp:posOffset>3600450</wp:posOffset>
                </wp:positionH>
                <wp:positionV relativeFrom="margin">
                  <wp:posOffset>5505450</wp:posOffset>
                </wp:positionV>
                <wp:extent cx="2486025" cy="2190750"/>
                <wp:effectExtent l="38100" t="38100" r="38100" b="38100"/>
                <wp:wrapSquare wrapText="bothSides"/>
                <wp:docPr id="12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190750"/>
                        </a:xfrm>
                        <a:prstGeom prst="roundRect">
                          <a:avLst>
                            <a:gd name="adj" fmla="val 16667"/>
                          </a:avLst>
                        </a:prstGeom>
                        <a:solidFill>
                          <a:srgbClr val="FFFFFF"/>
                        </a:solidFill>
                        <a:ln w="76200">
                          <a:solidFill>
                            <a:srgbClr val="4F81BD"/>
                          </a:solidFill>
                          <a:round/>
                          <a:headEnd/>
                          <a:tailEnd/>
                        </a:ln>
                      </wps:spPr>
                      <wps:txbx>
                        <w:txbxContent>
                          <w:p w:rsidR="00BF4D82" w:rsidRPr="00ED087F" w:rsidRDefault="00BF4D82" w:rsidP="004D042D">
                            <w:pPr>
                              <w:rPr>
                                <w:rFonts w:ascii="Tahoma" w:hAnsi="Tahoma" w:cs="Tahoma"/>
                                <w:sz w:val="22"/>
                                <w:szCs w:val="22"/>
                              </w:rPr>
                            </w:pPr>
                            <w:r w:rsidRPr="00ED087F">
                              <w:rPr>
                                <w:rFonts w:ascii="Tahoma" w:hAnsi="Tahoma" w:cs="Tahoma"/>
                                <w:b/>
                                <w:sz w:val="22"/>
                                <w:szCs w:val="22"/>
                              </w:rPr>
                              <w:t>Tip: Conducting Focus Groups with Youth.</w:t>
                            </w:r>
                            <w:r w:rsidRPr="00ED087F">
                              <w:rPr>
                                <w:rFonts w:ascii="Tahoma" w:hAnsi="Tahoma" w:cs="Tahoma"/>
                                <w:sz w:val="22"/>
                                <w:szCs w:val="22"/>
                              </w:rPr>
                              <w:t xml:space="preserve"> You will need to obtain </w:t>
                            </w:r>
                            <w:r w:rsidRPr="00ED087F">
                              <w:rPr>
                                <w:rFonts w:ascii="Tahoma" w:hAnsi="Tahoma" w:cs="Tahoma"/>
                                <w:sz w:val="22"/>
                                <w:szCs w:val="22"/>
                                <w:u w:val="single"/>
                              </w:rPr>
                              <w:t>parental permission</w:t>
                            </w:r>
                            <w:r w:rsidRPr="00ED087F">
                              <w:rPr>
                                <w:rFonts w:ascii="Tahoma" w:hAnsi="Tahoma" w:cs="Tahoma"/>
                                <w:sz w:val="22"/>
                                <w:szCs w:val="22"/>
                              </w:rPr>
                              <w:t xml:space="preserve"> for youth to participate in your focus group. To make this easier, consider asking the parents of your youth participants to be in your parent group. Then hold the youth and parent focus groups concurrently in order to facilitate participation.</w:t>
                            </w:r>
                          </w:p>
                        </w:txbxContent>
                      </wps:txbx>
                      <wps:bodyPr rot="0" vert="horz" wrap="square" lIns="9144" tIns="9144" rIns="9144" bIns="9144"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58" style="position:absolute;left:0;text-align:left;margin-left:283.5pt;margin-top:433.5pt;width:195.75pt;height:172.5pt;z-index:-251661824;visibility:visible;mso-wrap-style:square;mso-width-percent:0;mso-height-percent:0;mso-wrap-distance-left:7.2pt;mso-wrap-distance-top:0;mso-wrap-distance-right:7.2pt;mso-wrap-distance-bottom:7.2pt;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" o:allowincell="f" strokecolor="#4f81bd" strokeweight="6pt">
                <v:textbox inset=".72pt,.72pt,.72pt,.72pt">
                  <w:txbxContent>
                    <w:p w:rsidR="00BF4D82" w:rsidRPr="00ED087F" w:rsidRDefault="00BF4D82" w:rsidP="004D042D">
                      <w:pPr>
                        <w:rPr>
                          <w:rFonts w:ascii="Tahoma" w:hAnsi="Tahoma" w:cs="Tahoma"/>
                          <w:sz w:val="22"/>
                          <w:szCs w:val="22"/>
                        </w:rPr>
                      </w:pPr>
                      <w:r w:rsidRPr="00ED087F">
                        <w:rPr>
                          <w:rFonts w:ascii="Tahoma" w:hAnsi="Tahoma" w:cs="Tahoma"/>
                          <w:b/>
                          <w:sz w:val="22"/>
                          <w:szCs w:val="22"/>
                        </w:rPr>
                        <w:t>Tip: Conducting Focus Groups with Youth.</w:t>
                      </w:r>
                      <w:r w:rsidRPr="00ED087F">
                        <w:rPr>
                          <w:rFonts w:ascii="Tahoma" w:hAnsi="Tahoma" w:cs="Tahoma"/>
                          <w:sz w:val="22"/>
                          <w:szCs w:val="22"/>
                        </w:rPr>
                        <w:t xml:space="preserve"> You will need to obtain </w:t>
                      </w:r>
                      <w:r w:rsidRPr="00ED087F">
                        <w:rPr>
                          <w:rFonts w:ascii="Tahoma" w:hAnsi="Tahoma" w:cs="Tahoma"/>
                          <w:sz w:val="22"/>
                          <w:szCs w:val="22"/>
                          <w:u w:val="single"/>
                        </w:rPr>
                        <w:t>parental permission</w:t>
                      </w:r>
                      <w:r w:rsidRPr="00ED087F">
                        <w:rPr>
                          <w:rFonts w:ascii="Tahoma" w:hAnsi="Tahoma" w:cs="Tahoma"/>
                          <w:sz w:val="22"/>
                          <w:szCs w:val="22"/>
                        </w:rPr>
                        <w:t xml:space="preserve"> for youth to participate in your focus group. To make this easier, consider asking the parents of your youth participants to be in your parent group. Then hold the youth and parent focus groups concurrently in order to facilitate participation.</w:t>
                      </w:r>
                    </w:p>
                  </w:txbxContent>
                </v:textbox>
                <w10:wrap type="square" anchorx="margin" anchory="margin"/>
              </v:roundrect>
            </w:pict>
          </mc:Fallback>
        </mc:AlternateContent>
      </w:r>
      <w:r w:rsidR="004D042D" w:rsidRPr="00F23080">
        <w:rPr>
          <w:rFonts w:cs="Arial"/>
        </w:rPr>
        <w:t>Your focus groups may be targeted to different age groups (see box for tips on holding youth groups) or you may wish to bring people from certain geographic areas or community sectors together.  Think about concentrating on demographic groups in your community for which you have little data.  Your assessment committee</w:t>
      </w:r>
      <w:r w:rsidR="000B5DDF" w:rsidRPr="00F23080">
        <w:rPr>
          <w:rFonts w:cs="Arial"/>
        </w:rPr>
        <w:t xml:space="preserve"> </w:t>
      </w:r>
      <w:r w:rsidR="002D2FD7" w:rsidRPr="00F23080">
        <w:rPr>
          <w:rFonts w:cs="Arial"/>
        </w:rPr>
        <w:t xml:space="preserve">or data workgroup </w:t>
      </w:r>
      <w:r w:rsidR="004D042D" w:rsidRPr="00F23080">
        <w:rPr>
          <w:rFonts w:cs="Arial"/>
        </w:rPr>
        <w:t xml:space="preserve">will be especially useful in making decisions about whom to invite and how to encourage them to participate.  Remember, your primary goal at this stage of your needs assessment is to learn as much as you can about your priority issue.  More </w:t>
      </w:r>
      <w:r w:rsidR="004D042D" w:rsidRPr="00F23080">
        <w:rPr>
          <w:rFonts w:cs="Arial"/>
        </w:rPr>
        <w:lastRenderedPageBreak/>
        <w:t xml:space="preserve">specifically, you can use focus groups to explore each of the </w:t>
      </w:r>
      <w:r w:rsidR="00790AFB" w:rsidRPr="00F23080">
        <w:rPr>
          <w:rFonts w:cs="Arial"/>
        </w:rPr>
        <w:t>risk factors and underlying conditions</w:t>
      </w:r>
      <w:r w:rsidR="00F93818" w:rsidRPr="00F23080">
        <w:rPr>
          <w:rFonts w:cs="Arial"/>
        </w:rPr>
        <w:t xml:space="preserve"> </w:t>
      </w:r>
      <w:r w:rsidR="004D042D" w:rsidRPr="00F23080">
        <w:rPr>
          <w:rFonts w:cs="Arial"/>
        </w:rPr>
        <w:t xml:space="preserve">and identify critical </w:t>
      </w:r>
      <w:r w:rsidR="00F93818" w:rsidRPr="00F23080">
        <w:rPr>
          <w:rFonts w:cs="Arial"/>
        </w:rPr>
        <w:t xml:space="preserve">local </w:t>
      </w:r>
      <w:r w:rsidR="004D042D" w:rsidRPr="00F23080">
        <w:rPr>
          <w:rFonts w:cs="Arial"/>
        </w:rPr>
        <w:t>contributing factors in your</w:t>
      </w:r>
      <w:r w:rsidR="00A83684" w:rsidRPr="00F23080">
        <w:rPr>
          <w:rFonts w:cs="Arial"/>
        </w:rPr>
        <w:t xml:space="preserve"> </w:t>
      </w:r>
      <w:r w:rsidR="00BF4D82" w:rsidRPr="00F23080">
        <w:rPr>
          <w:rFonts w:cs="Arial"/>
        </w:rPr>
        <w:t>county</w:t>
      </w:r>
      <w:r w:rsidR="004D042D" w:rsidRPr="00F23080">
        <w:rPr>
          <w:rFonts w:cs="Arial"/>
        </w:rPr>
        <w:t xml:space="preserve">.  </w:t>
      </w:r>
      <w:r w:rsidR="00163E23" w:rsidRPr="00F23080">
        <w:rPr>
          <w:rFonts w:cs="Arial"/>
        </w:rPr>
        <w:t>You can do this by either asking specific questions about the contributing local factors or by simply asking br</w:t>
      </w:r>
      <w:r w:rsidR="00772F66" w:rsidRPr="00F23080">
        <w:rPr>
          <w:rFonts w:cs="Arial"/>
        </w:rPr>
        <w:t>o</w:t>
      </w:r>
      <w:r w:rsidR="00163E23" w:rsidRPr="00F23080">
        <w:rPr>
          <w:rFonts w:cs="Arial"/>
        </w:rPr>
        <w:t>ad questions such as, “</w:t>
      </w:r>
      <w:r w:rsidR="00772F66" w:rsidRPr="00F23080">
        <w:rPr>
          <w:rFonts w:cs="Arial"/>
        </w:rPr>
        <w:t>What are some of the reasons it is acceptable for people under the age of 21 in your community to drink alcohol?</w:t>
      </w:r>
      <w:r w:rsidR="00163E23" w:rsidRPr="00F23080">
        <w:rPr>
          <w:rFonts w:cs="Arial"/>
        </w:rPr>
        <w:t xml:space="preserve">” and seeing which factors are mentioned by the participants. </w:t>
      </w:r>
      <w:r w:rsidR="0000391C" w:rsidRPr="00F23080">
        <w:rPr>
          <w:rFonts w:cs="Arial"/>
          <w:b/>
        </w:rPr>
        <w:t>F</w:t>
      </w:r>
      <w:r w:rsidR="00EA1F08" w:rsidRPr="00F23080">
        <w:rPr>
          <w:rFonts w:cs="Arial"/>
          <w:b/>
        </w:rPr>
        <w:t>ocus group guides</w:t>
      </w:r>
      <w:r w:rsidR="006A30EA" w:rsidRPr="00F23080">
        <w:rPr>
          <w:rFonts w:cs="Arial"/>
          <w:b/>
        </w:rPr>
        <w:t xml:space="preserve"> and </w:t>
      </w:r>
      <w:r w:rsidR="004D042D" w:rsidRPr="00F23080">
        <w:rPr>
          <w:rFonts w:cs="Arial"/>
          <w:b/>
        </w:rPr>
        <w:t xml:space="preserve">forms for collecting and analyzing focus </w:t>
      </w:r>
      <w:r w:rsidR="006A30EA" w:rsidRPr="00F23080">
        <w:rPr>
          <w:rFonts w:cs="Arial"/>
          <w:b/>
        </w:rPr>
        <w:t xml:space="preserve">group information </w:t>
      </w:r>
      <w:r w:rsidR="0000391C" w:rsidRPr="00F23080">
        <w:rPr>
          <w:rFonts w:cs="Arial"/>
          <w:b/>
        </w:rPr>
        <w:t xml:space="preserve">will be provided at a later date. </w:t>
      </w:r>
    </w:p>
    <w:p w:rsidR="00BD5A1A" w:rsidRPr="00F23080" w:rsidRDefault="00BD5A1A" w:rsidP="004D042D">
      <w:pPr>
        <w:pStyle w:val="PlainText"/>
        <w:jc w:val="both"/>
        <w:rPr>
          <w:rFonts w:ascii="Arial" w:hAnsi="Arial" w:cs="Arial"/>
          <w:sz w:val="24"/>
          <w:u w:val="single"/>
        </w:rPr>
      </w:pPr>
    </w:p>
    <w:p w:rsidR="004D042D" w:rsidRPr="00F23080" w:rsidRDefault="004D042D" w:rsidP="004D042D">
      <w:pPr>
        <w:pStyle w:val="PlainText"/>
        <w:jc w:val="both"/>
        <w:rPr>
          <w:rFonts w:ascii="Arial" w:hAnsi="Arial" w:cs="Arial"/>
          <w:sz w:val="24"/>
          <w:u w:val="single"/>
        </w:rPr>
      </w:pPr>
      <w:r w:rsidRPr="00F23080">
        <w:rPr>
          <w:rFonts w:ascii="Arial" w:hAnsi="Arial" w:cs="Arial"/>
          <w:sz w:val="24"/>
          <w:u w:val="single"/>
        </w:rPr>
        <w:t xml:space="preserve">Interviews with </w:t>
      </w:r>
      <w:r w:rsidR="00CE7567" w:rsidRPr="00F23080">
        <w:rPr>
          <w:rFonts w:ascii="Arial" w:hAnsi="Arial" w:cs="Arial"/>
          <w:sz w:val="24"/>
          <w:u w:val="single"/>
        </w:rPr>
        <w:t>Key Informants</w:t>
      </w:r>
    </w:p>
    <w:p w:rsidR="004D042D" w:rsidRPr="00F23080" w:rsidRDefault="004D042D" w:rsidP="004D042D">
      <w:pPr>
        <w:pStyle w:val="BodyText2"/>
        <w:numPr>
          <w:ilvl w:val="12"/>
          <w:numId w:val="0"/>
        </w:numPr>
        <w:jc w:val="both"/>
        <w:rPr>
          <w:rFonts w:ascii="Arial" w:hAnsi="Arial" w:cs="Arial"/>
          <w:b w:val="0"/>
          <w:u w:val="single"/>
        </w:rPr>
      </w:pPr>
    </w:p>
    <w:p w:rsidR="006A30EA" w:rsidRPr="00F23080" w:rsidRDefault="000A71D5" w:rsidP="006A30EA">
      <w:pPr>
        <w:tabs>
          <w:tab w:val="num" w:pos="2160"/>
        </w:tabs>
        <w:jc w:val="both"/>
        <w:rPr>
          <w:rFonts w:cs="Arial"/>
          <w:b/>
        </w:rPr>
      </w:pPr>
      <w:r>
        <w:rPr>
          <w:rFonts w:cs="Arial"/>
          <w:noProof/>
        </w:rPr>
        <mc:AlternateContent>
          <mc:Choice Requires="wps">
            <w:drawing>
              <wp:anchor distT="0" distB="91440" distL="91440" distR="91440" simplePos="0" relativeHeight="251655680" behindDoc="1" locked="0" layoutInCell="0" allowOverlap="1">
                <wp:simplePos x="0" y="0"/>
                <wp:positionH relativeFrom="margin">
                  <wp:posOffset>3409950</wp:posOffset>
                </wp:positionH>
                <wp:positionV relativeFrom="margin">
                  <wp:posOffset>1781175</wp:posOffset>
                </wp:positionV>
                <wp:extent cx="2486025" cy="1838325"/>
                <wp:effectExtent l="38100" t="38100" r="38100" b="38100"/>
                <wp:wrapSquare wrapText="bothSides"/>
                <wp:docPr id="12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838325"/>
                        </a:xfrm>
                        <a:prstGeom prst="roundRect">
                          <a:avLst>
                            <a:gd name="adj" fmla="val 16667"/>
                          </a:avLst>
                        </a:prstGeom>
                        <a:solidFill>
                          <a:srgbClr val="FFFFFF"/>
                        </a:solidFill>
                        <a:ln w="76200">
                          <a:solidFill>
                            <a:srgbClr val="4F81BD"/>
                          </a:solidFill>
                          <a:round/>
                          <a:headEnd/>
                          <a:tailEnd/>
                        </a:ln>
                      </wps:spPr>
                      <wps:txbx>
                        <w:txbxContent>
                          <w:p w:rsidR="00BF4D82" w:rsidRPr="005D3C4A" w:rsidRDefault="00BF4D82" w:rsidP="004D042D">
                            <w:pPr>
                              <w:rPr>
                                <w:rFonts w:ascii="Tahoma" w:hAnsi="Tahoma"/>
                                <w:sz w:val="22"/>
                                <w:szCs w:val="22"/>
                              </w:rPr>
                            </w:pPr>
                            <w:r w:rsidRPr="00BF0CF7">
                              <w:rPr>
                                <w:rFonts w:ascii="Tahoma" w:hAnsi="Tahoma"/>
                                <w:b/>
                                <w:sz w:val="22"/>
                                <w:szCs w:val="22"/>
                              </w:rPr>
                              <w:t>Tip:</w:t>
                            </w:r>
                            <w:r w:rsidRPr="00BF0CF7">
                              <w:rPr>
                                <w:rFonts w:ascii="Tahoma" w:hAnsi="Tahoma"/>
                                <w:sz w:val="22"/>
                                <w:szCs w:val="22"/>
                              </w:rPr>
                              <w:t xml:space="preserve"> </w:t>
                            </w:r>
                            <w:r w:rsidRPr="00BF0CF7">
                              <w:rPr>
                                <w:rFonts w:ascii="Tahoma" w:hAnsi="Tahoma"/>
                                <w:b/>
                                <w:sz w:val="22"/>
                                <w:szCs w:val="22"/>
                              </w:rPr>
                              <w:t xml:space="preserve">Conducting Interviews.  </w:t>
                            </w:r>
                            <w:r>
                              <w:rPr>
                                <w:rFonts w:ascii="Tahoma" w:hAnsi="Tahoma"/>
                                <w:sz w:val="22"/>
                                <w:szCs w:val="22"/>
                              </w:rPr>
                              <w:t>Key informant</w:t>
                            </w:r>
                            <w:r w:rsidRPr="00BF0CF7">
                              <w:rPr>
                                <w:rFonts w:ascii="Tahoma" w:hAnsi="Tahoma"/>
                                <w:sz w:val="22"/>
                                <w:szCs w:val="22"/>
                              </w:rPr>
                              <w:t xml:space="preserve"> interviews allow you to ask the interviewee specific questions that may address a specific knowledge gap.  Open-ended questions provide general themes for discussion, but allow community experts to introd</w:t>
                            </w:r>
                            <w:r>
                              <w:rPr>
                                <w:rFonts w:ascii="Tahoma" w:hAnsi="Tahoma"/>
                                <w:sz w:val="22"/>
                                <w:szCs w:val="22"/>
                              </w:rPr>
                              <w:t>uce their own ideas and issues.</w:t>
                            </w:r>
                          </w:p>
                        </w:txbxContent>
                      </wps:txbx>
                      <wps:bodyPr rot="0" vert="horz" wrap="square" lIns="9144" tIns="9144" rIns="9144" bIns="9144"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59" style="position:absolute;left:0;text-align:left;margin-left:268.5pt;margin-top:140.25pt;width:195.75pt;height:144.75pt;z-index:-251660800;visibility:visible;mso-wrap-style:square;mso-width-percent:0;mso-height-percent:0;mso-wrap-distance-left:7.2pt;mso-wrap-distance-top:0;mso-wrap-distance-right:7.2pt;mso-wrap-distance-bottom:7.2pt;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" o:allowincell="f" strokecolor="#4f81bd" strokeweight="6pt">
                <v:textbox inset=".72pt,.72pt,.72pt,.72pt">
                  <w:txbxContent>
                    <w:p w:rsidR="00BF4D82" w:rsidRPr="005D3C4A" w:rsidRDefault="00BF4D82" w:rsidP="004D042D">
                      <w:pPr>
                        <w:rPr>
                          <w:rFonts w:ascii="Tahoma" w:hAnsi="Tahoma"/>
                          <w:sz w:val="22"/>
                          <w:szCs w:val="22"/>
                        </w:rPr>
                      </w:pPr>
                      <w:r w:rsidRPr="00BF0CF7">
                        <w:rPr>
                          <w:rFonts w:ascii="Tahoma" w:hAnsi="Tahoma"/>
                          <w:b/>
                          <w:sz w:val="22"/>
                          <w:szCs w:val="22"/>
                        </w:rPr>
                        <w:t>Tip:</w:t>
                      </w:r>
                      <w:r w:rsidRPr="00BF0CF7">
                        <w:rPr>
                          <w:rFonts w:ascii="Tahoma" w:hAnsi="Tahoma"/>
                          <w:sz w:val="22"/>
                          <w:szCs w:val="22"/>
                        </w:rPr>
                        <w:t xml:space="preserve"> </w:t>
                      </w:r>
                      <w:r w:rsidRPr="00BF0CF7">
                        <w:rPr>
                          <w:rFonts w:ascii="Tahoma" w:hAnsi="Tahoma"/>
                          <w:b/>
                          <w:sz w:val="22"/>
                          <w:szCs w:val="22"/>
                        </w:rPr>
                        <w:t xml:space="preserve">Conducting Interviews.  </w:t>
                      </w:r>
                      <w:r>
                        <w:rPr>
                          <w:rFonts w:ascii="Tahoma" w:hAnsi="Tahoma"/>
                          <w:sz w:val="22"/>
                          <w:szCs w:val="22"/>
                        </w:rPr>
                        <w:t>Key informant</w:t>
                      </w:r>
                      <w:r w:rsidRPr="00BF0CF7">
                        <w:rPr>
                          <w:rFonts w:ascii="Tahoma" w:hAnsi="Tahoma"/>
                          <w:sz w:val="22"/>
                          <w:szCs w:val="22"/>
                        </w:rPr>
                        <w:t xml:space="preserve"> interviews allow you to ask the interviewee specific questions that may address a specific knowledge gap.  Open-ended questions provide general themes for discussion, but allow community experts to introd</w:t>
                      </w:r>
                      <w:r>
                        <w:rPr>
                          <w:rFonts w:ascii="Tahoma" w:hAnsi="Tahoma"/>
                          <w:sz w:val="22"/>
                          <w:szCs w:val="22"/>
                        </w:rPr>
                        <w:t>uce their own ideas and issues.</w:t>
                      </w:r>
                    </w:p>
                  </w:txbxContent>
                </v:textbox>
                <w10:wrap type="square" anchorx="margin" anchory="margin"/>
              </v:roundrect>
            </w:pict>
          </mc:Fallback>
        </mc:AlternateContent>
      </w:r>
      <w:r w:rsidR="00CE7567" w:rsidRPr="00F23080">
        <w:rPr>
          <w:rFonts w:cs="Arial"/>
        </w:rPr>
        <w:t xml:space="preserve">Key </w:t>
      </w:r>
      <w:r w:rsidR="003A4F81" w:rsidRPr="00F23080">
        <w:rPr>
          <w:rFonts w:cs="Arial"/>
        </w:rPr>
        <w:t>i</w:t>
      </w:r>
      <w:r w:rsidR="00CE7567" w:rsidRPr="00F23080">
        <w:rPr>
          <w:rFonts w:cs="Arial"/>
        </w:rPr>
        <w:t>nformant</w:t>
      </w:r>
      <w:r w:rsidR="004D042D" w:rsidRPr="00F23080">
        <w:rPr>
          <w:rFonts w:cs="Arial"/>
        </w:rPr>
        <w:t xml:space="preserve"> interviews</w:t>
      </w:r>
      <w:r w:rsidR="004D042D" w:rsidRPr="00F23080">
        <w:rPr>
          <w:rFonts w:cs="Arial"/>
          <w:b/>
        </w:rPr>
        <w:t xml:space="preserve"> </w:t>
      </w:r>
      <w:r w:rsidR="004D042D" w:rsidRPr="00F23080">
        <w:rPr>
          <w:rFonts w:cs="Arial"/>
        </w:rPr>
        <w:t xml:space="preserve">can provide you with the </w:t>
      </w:r>
      <w:r w:rsidR="004D042D" w:rsidRPr="00F23080">
        <w:rPr>
          <w:rFonts w:cs="Arial"/>
          <w:i/>
        </w:rPr>
        <w:t>perspectives</w:t>
      </w:r>
      <w:r w:rsidR="004D042D" w:rsidRPr="00F23080">
        <w:rPr>
          <w:rFonts w:cs="Arial"/>
        </w:rPr>
        <w:t xml:space="preserve"> of people who observe and monitor community functioning.  Examine your gaps in knowledge about why your priority issue occurs in your community and then contact experts who can help fill those gaps.  </w:t>
      </w:r>
      <w:r w:rsidR="004B0192" w:rsidRPr="00F23080">
        <w:rPr>
          <w:rFonts w:cs="Arial"/>
        </w:rPr>
        <w:t>Y</w:t>
      </w:r>
      <w:r w:rsidR="00CE7567" w:rsidRPr="00F23080">
        <w:rPr>
          <w:rFonts w:cs="Arial"/>
        </w:rPr>
        <w:t xml:space="preserve">outh, </w:t>
      </w:r>
      <w:r w:rsidR="004B0192" w:rsidRPr="00F23080">
        <w:rPr>
          <w:rFonts w:cs="Arial"/>
        </w:rPr>
        <w:t>educators, school resource officers, community leaders, neighborhood residents, elders, law enforcement officers, solicitors, local government officials, judicial officials, AET Coordinators</w:t>
      </w:r>
      <w:r w:rsidR="002D2FD7" w:rsidRPr="00F23080">
        <w:rPr>
          <w:rFonts w:cs="Arial"/>
        </w:rPr>
        <w:t>,</w:t>
      </w:r>
      <w:r w:rsidR="004B0192" w:rsidRPr="00F23080">
        <w:rPr>
          <w:rFonts w:cs="Arial"/>
        </w:rPr>
        <w:t xml:space="preserve"> Probation, Parole and Pardon staff</w:t>
      </w:r>
      <w:r w:rsidR="002D2FD7" w:rsidRPr="00F23080">
        <w:rPr>
          <w:rFonts w:cs="Arial"/>
        </w:rPr>
        <w:t>,</w:t>
      </w:r>
      <w:r w:rsidR="004B0192" w:rsidRPr="00F23080">
        <w:rPr>
          <w:rFonts w:cs="Arial"/>
        </w:rPr>
        <w:t xml:space="preserve"> 301 system staff, the medical community, licensed clinical therapists, and counselors in private practice </w:t>
      </w:r>
      <w:r w:rsidR="004D042D" w:rsidRPr="00F23080">
        <w:rPr>
          <w:rFonts w:cs="Arial"/>
        </w:rPr>
        <w:t>are examples of community experts.  One risk is that you may get a slanted or one-sided perspective on a problem.  For this reason it is important to consider multiple perspectives and what your other data tell you.</w:t>
      </w:r>
      <w:r w:rsidR="007237B2" w:rsidRPr="00F23080">
        <w:rPr>
          <w:rFonts w:cs="Arial"/>
        </w:rPr>
        <w:t xml:space="preserve">  Interview participants should be strategic</w:t>
      </w:r>
      <w:r w:rsidR="00424027" w:rsidRPr="00F23080">
        <w:rPr>
          <w:rFonts w:cs="Arial"/>
        </w:rPr>
        <w:t>ally chosen and should be</w:t>
      </w:r>
      <w:r w:rsidR="007237B2" w:rsidRPr="00F23080">
        <w:rPr>
          <w:rFonts w:cs="Arial"/>
        </w:rPr>
        <w:t xml:space="preserve"> related to your priority </w:t>
      </w:r>
      <w:r w:rsidR="006B3354" w:rsidRPr="00F23080">
        <w:rPr>
          <w:rFonts w:cs="Arial"/>
        </w:rPr>
        <w:t xml:space="preserve">issue </w:t>
      </w:r>
      <w:r w:rsidR="00424027" w:rsidRPr="00F23080">
        <w:rPr>
          <w:rFonts w:cs="Arial"/>
        </w:rPr>
        <w:t>and</w:t>
      </w:r>
      <w:r w:rsidR="007237B2" w:rsidRPr="00F23080">
        <w:rPr>
          <w:rFonts w:cs="Arial"/>
        </w:rPr>
        <w:t xml:space="preserve"> conducted with individuals that are considered “an expert” in your county’s priority (for example, interviewing the medical</w:t>
      </w:r>
      <w:r w:rsidR="003D5873" w:rsidRPr="00F23080">
        <w:rPr>
          <w:rFonts w:cs="Arial"/>
        </w:rPr>
        <w:t xml:space="preserve"> community if prescription drugs</w:t>
      </w:r>
      <w:r w:rsidR="007237B2" w:rsidRPr="00F23080">
        <w:rPr>
          <w:rFonts w:cs="Arial"/>
        </w:rPr>
        <w:t xml:space="preserve"> is the priority).</w:t>
      </w:r>
      <w:r w:rsidR="004D042D" w:rsidRPr="00F23080">
        <w:rPr>
          <w:rFonts w:cs="Arial"/>
        </w:rPr>
        <w:t xml:space="preserve"> </w:t>
      </w:r>
      <w:r w:rsidR="0000391C" w:rsidRPr="00F23080">
        <w:rPr>
          <w:rFonts w:cs="Arial"/>
          <w:b/>
        </w:rPr>
        <w:t>I</w:t>
      </w:r>
      <w:r w:rsidR="006A30EA" w:rsidRPr="00F23080">
        <w:rPr>
          <w:rFonts w:cs="Arial"/>
          <w:b/>
        </w:rPr>
        <w:t>nterview guides</w:t>
      </w:r>
      <w:r w:rsidR="00DE070D" w:rsidRPr="00F23080">
        <w:rPr>
          <w:rFonts w:cs="Arial"/>
          <w:b/>
        </w:rPr>
        <w:t xml:space="preserve"> </w:t>
      </w:r>
      <w:r w:rsidR="0000391C" w:rsidRPr="00F23080">
        <w:rPr>
          <w:rFonts w:cs="Arial"/>
          <w:b/>
        </w:rPr>
        <w:t xml:space="preserve">will be provided to you at a later date. </w:t>
      </w:r>
    </w:p>
    <w:p w:rsidR="004D042D" w:rsidRPr="00F23080" w:rsidRDefault="004D042D" w:rsidP="004D042D">
      <w:pPr>
        <w:tabs>
          <w:tab w:val="left" w:pos="720"/>
        </w:tabs>
        <w:jc w:val="both"/>
        <w:rPr>
          <w:rFonts w:cs="Arial"/>
        </w:rPr>
      </w:pPr>
    </w:p>
    <w:p w:rsidR="004D042D" w:rsidRPr="00F23080" w:rsidRDefault="004D042D" w:rsidP="004D042D">
      <w:pPr>
        <w:pStyle w:val="PlainText"/>
        <w:jc w:val="both"/>
        <w:rPr>
          <w:rFonts w:ascii="Arial" w:hAnsi="Arial" w:cs="Arial"/>
          <w:sz w:val="24"/>
          <w:szCs w:val="24"/>
          <w:u w:val="single"/>
        </w:rPr>
      </w:pPr>
      <w:r w:rsidRPr="00F23080">
        <w:rPr>
          <w:rFonts w:ascii="Arial" w:hAnsi="Arial" w:cs="Arial"/>
          <w:sz w:val="24"/>
          <w:szCs w:val="24"/>
          <w:u w:val="single"/>
        </w:rPr>
        <w:t>Environmental Scans</w:t>
      </w:r>
    </w:p>
    <w:p w:rsidR="004D042D" w:rsidRPr="00F23080" w:rsidRDefault="004D042D" w:rsidP="004D042D">
      <w:pPr>
        <w:jc w:val="both"/>
        <w:rPr>
          <w:rStyle w:val="text1"/>
          <w:sz w:val="24"/>
          <w:szCs w:val="24"/>
        </w:rPr>
      </w:pPr>
    </w:p>
    <w:p w:rsidR="004D042D" w:rsidRPr="00F23080" w:rsidRDefault="004D042D" w:rsidP="004D042D">
      <w:pPr>
        <w:jc w:val="both"/>
        <w:rPr>
          <w:rFonts w:cs="Arial"/>
          <w:szCs w:val="24"/>
        </w:rPr>
      </w:pPr>
      <w:r w:rsidRPr="00F23080">
        <w:rPr>
          <w:rStyle w:val="text1"/>
          <w:sz w:val="24"/>
          <w:szCs w:val="24"/>
        </w:rPr>
        <w:t>Environmental scanning is a technique often employed in a planning process.  Before an organization seeks to develop a vision and goals for its desired future, there is an important advantage in assessing the environment that it serves.  You could conduct an environmental scan to better understand how your priority issue is manifest</w:t>
      </w:r>
      <w:r w:rsidR="00046E93" w:rsidRPr="00F23080">
        <w:rPr>
          <w:rStyle w:val="text1"/>
          <w:sz w:val="24"/>
          <w:szCs w:val="24"/>
        </w:rPr>
        <w:t>ed</w:t>
      </w:r>
      <w:r w:rsidRPr="00F23080">
        <w:rPr>
          <w:rStyle w:val="text1"/>
          <w:sz w:val="24"/>
          <w:szCs w:val="24"/>
        </w:rPr>
        <w:t xml:space="preserve"> throughout the</w:t>
      </w:r>
      <w:r w:rsidR="00ED4D3C" w:rsidRPr="00F23080">
        <w:rPr>
          <w:rStyle w:val="text1"/>
          <w:sz w:val="24"/>
          <w:szCs w:val="24"/>
        </w:rPr>
        <w:t xml:space="preserve"> </w:t>
      </w:r>
      <w:r w:rsidR="000D5435" w:rsidRPr="00F23080">
        <w:rPr>
          <w:rStyle w:val="text1"/>
          <w:sz w:val="24"/>
          <w:szCs w:val="24"/>
        </w:rPr>
        <w:t>county</w:t>
      </w:r>
      <w:r w:rsidRPr="00F23080">
        <w:rPr>
          <w:rStyle w:val="text1"/>
          <w:sz w:val="24"/>
          <w:szCs w:val="24"/>
        </w:rPr>
        <w:t xml:space="preserve">.  </w:t>
      </w:r>
      <w:r w:rsidRPr="00F23080">
        <w:rPr>
          <w:rFonts w:cs="Arial"/>
          <w:szCs w:val="24"/>
        </w:rPr>
        <w:t>For example, if your priority issue is underage drinking, you could examine the practices that businesses use to promote and sell alcohol products to minors.  You could also examine the extent to which alcohol ads are aimed at minors by reviewing local media coverage, advertising, and public service announcements in print, radio, and television throughout your</w:t>
      </w:r>
      <w:r w:rsidR="00ED4D3C" w:rsidRPr="00F23080">
        <w:rPr>
          <w:rFonts w:cs="Arial"/>
          <w:szCs w:val="24"/>
        </w:rPr>
        <w:t xml:space="preserve"> </w:t>
      </w:r>
      <w:r w:rsidR="000D5435" w:rsidRPr="00F23080">
        <w:rPr>
          <w:rFonts w:cs="Arial"/>
          <w:szCs w:val="24"/>
        </w:rPr>
        <w:t>county</w:t>
      </w:r>
      <w:r w:rsidRPr="00F23080">
        <w:rPr>
          <w:rFonts w:cs="Arial"/>
          <w:szCs w:val="24"/>
        </w:rPr>
        <w:t>.</w:t>
      </w:r>
    </w:p>
    <w:p w:rsidR="004D042D" w:rsidRPr="00F23080" w:rsidRDefault="004D042D" w:rsidP="004D042D">
      <w:pPr>
        <w:jc w:val="both"/>
        <w:rPr>
          <w:rStyle w:val="text1"/>
          <w:sz w:val="24"/>
          <w:szCs w:val="24"/>
        </w:rPr>
      </w:pPr>
    </w:p>
    <w:p w:rsidR="004D042D" w:rsidRPr="00F23080" w:rsidRDefault="004D042D" w:rsidP="004D042D">
      <w:pPr>
        <w:jc w:val="both"/>
        <w:rPr>
          <w:rStyle w:val="text1"/>
        </w:rPr>
      </w:pPr>
      <w:r w:rsidRPr="00F23080">
        <w:rPr>
          <w:rFonts w:cs="Arial"/>
        </w:rPr>
        <w:t>An environmental scan can be difficult to conduct in a way that represents your entire</w:t>
      </w:r>
      <w:r w:rsidR="00A83684" w:rsidRPr="00F23080">
        <w:rPr>
          <w:rFonts w:cs="Arial"/>
        </w:rPr>
        <w:t xml:space="preserve"> </w:t>
      </w:r>
      <w:r w:rsidR="000D5435" w:rsidRPr="00F23080">
        <w:rPr>
          <w:rFonts w:cs="Arial"/>
        </w:rPr>
        <w:t>county</w:t>
      </w:r>
      <w:r w:rsidRPr="00F23080">
        <w:rPr>
          <w:rFonts w:cs="Arial"/>
        </w:rPr>
        <w:t xml:space="preserve">, particularly if it covers a wide geographic region.  Because you may not have the resources to conduct a </w:t>
      </w:r>
      <w:r w:rsidR="000D5435" w:rsidRPr="00F23080">
        <w:rPr>
          <w:rFonts w:cs="Arial"/>
        </w:rPr>
        <w:t>county</w:t>
      </w:r>
      <w:r w:rsidRPr="00F23080">
        <w:rPr>
          <w:rFonts w:cs="Arial"/>
        </w:rPr>
        <w:t xml:space="preserve">wide scan, one way to focus your efforts is to target </w:t>
      </w:r>
      <w:r w:rsidRPr="00F23080">
        <w:rPr>
          <w:rFonts w:cs="Arial"/>
        </w:rPr>
        <w:lastRenderedPageBreak/>
        <w:t xml:space="preserve">areas with a high density of incidents of your priority issue(s).  </w:t>
      </w:r>
      <w:r w:rsidR="00FA0614" w:rsidRPr="00F23080">
        <w:rPr>
          <w:rFonts w:cs="Arial"/>
        </w:rPr>
        <w:t xml:space="preserve"> </w:t>
      </w:r>
      <w:r w:rsidR="00FA0614" w:rsidRPr="00F23080">
        <w:rPr>
          <w:rFonts w:cs="Arial"/>
          <w:b/>
        </w:rPr>
        <w:t xml:space="preserve">An example of a community environmental scanning form will be provided at a later date.  </w:t>
      </w:r>
    </w:p>
    <w:p w:rsidR="001C3DA3" w:rsidRPr="00F23080" w:rsidRDefault="001C3DA3" w:rsidP="004D042D">
      <w:pPr>
        <w:pStyle w:val="PlainText"/>
        <w:jc w:val="both"/>
        <w:rPr>
          <w:rFonts w:ascii="Arial" w:hAnsi="Arial" w:cs="Arial"/>
          <w:sz w:val="24"/>
          <w:u w:val="single"/>
        </w:rPr>
      </w:pPr>
    </w:p>
    <w:p w:rsidR="004D042D" w:rsidRPr="00F23080" w:rsidRDefault="004D042D" w:rsidP="004D042D">
      <w:pPr>
        <w:pStyle w:val="PlainText"/>
        <w:jc w:val="both"/>
        <w:rPr>
          <w:rFonts w:ascii="Arial" w:hAnsi="Arial" w:cs="Arial"/>
          <w:sz w:val="24"/>
          <w:u w:val="single"/>
        </w:rPr>
      </w:pPr>
      <w:r w:rsidRPr="00F23080">
        <w:rPr>
          <w:rFonts w:ascii="Arial" w:hAnsi="Arial" w:cs="Arial"/>
          <w:sz w:val="24"/>
          <w:u w:val="single"/>
        </w:rPr>
        <w:t>Surveys</w:t>
      </w:r>
    </w:p>
    <w:p w:rsidR="00ED4D3C" w:rsidRPr="00F23080" w:rsidRDefault="004D042D" w:rsidP="004D042D">
      <w:pPr>
        <w:jc w:val="both"/>
        <w:rPr>
          <w:rFonts w:cs="Arial"/>
        </w:rPr>
      </w:pPr>
      <w:r w:rsidRPr="00F23080">
        <w:rPr>
          <w:rFonts w:cs="Arial"/>
        </w:rPr>
        <w:t>Surveys are a collection of questions that are asked of many people in the same manner, and each one of those questions usually has a fixed set of possible responses from which to choose.  They allow you to collect specific information on individual attitudes, beliefs, and behaviors.  Surveys can be administered by mail, face-to-face, over the telephone, or via the web.  There are several benefits of surveys</w:t>
      </w:r>
      <w:r w:rsidR="00ED4D3C" w:rsidRPr="00F23080">
        <w:rPr>
          <w:rFonts w:cs="Arial"/>
        </w:rPr>
        <w:t xml:space="preserve">: </w:t>
      </w:r>
    </w:p>
    <w:p w:rsidR="00ED4D3C" w:rsidRPr="00F23080" w:rsidRDefault="00ED4D3C" w:rsidP="004D042D">
      <w:pPr>
        <w:jc w:val="both"/>
        <w:rPr>
          <w:rFonts w:cs="Arial"/>
        </w:rPr>
      </w:pPr>
    </w:p>
    <w:p w:rsidR="00ED4D3C" w:rsidRPr="00F23080" w:rsidRDefault="004D042D" w:rsidP="00D52635">
      <w:pPr>
        <w:numPr>
          <w:ilvl w:val="0"/>
          <w:numId w:val="11"/>
        </w:numPr>
        <w:jc w:val="both"/>
        <w:rPr>
          <w:rFonts w:cs="Arial"/>
        </w:rPr>
      </w:pPr>
      <w:r w:rsidRPr="00F23080">
        <w:rPr>
          <w:rFonts w:cs="Arial"/>
        </w:rPr>
        <w:t xml:space="preserve">First, because respondents answer the same questions, their answers can be easily compared.  </w:t>
      </w:r>
    </w:p>
    <w:p w:rsidR="00ED4D3C" w:rsidRPr="00F23080" w:rsidRDefault="004D042D" w:rsidP="00D52635">
      <w:pPr>
        <w:numPr>
          <w:ilvl w:val="0"/>
          <w:numId w:val="11"/>
        </w:numPr>
        <w:jc w:val="both"/>
        <w:rPr>
          <w:rFonts w:cs="Arial"/>
        </w:rPr>
      </w:pPr>
      <w:r w:rsidRPr="00F23080">
        <w:rPr>
          <w:rFonts w:cs="Arial"/>
        </w:rPr>
        <w:t>Second, surveys also may allow you to make comparisons to national or state data.</w:t>
      </w:r>
      <w:r w:rsidRPr="00F23080">
        <w:rPr>
          <w:rFonts w:cs="Arial"/>
          <w:vertAlign w:val="superscript"/>
        </w:rPr>
        <w:footnoteReference w:id="3"/>
      </w:r>
      <w:r w:rsidRPr="00F23080">
        <w:rPr>
          <w:rFonts w:cs="Arial"/>
        </w:rPr>
        <w:t xml:space="preserve">  </w:t>
      </w:r>
    </w:p>
    <w:p w:rsidR="00ED4D3C" w:rsidRPr="00F23080" w:rsidRDefault="004D042D" w:rsidP="00D52635">
      <w:pPr>
        <w:numPr>
          <w:ilvl w:val="0"/>
          <w:numId w:val="11"/>
        </w:numPr>
        <w:jc w:val="both"/>
        <w:rPr>
          <w:rFonts w:cs="Arial"/>
        </w:rPr>
      </w:pPr>
      <w:r w:rsidRPr="00F23080">
        <w:rPr>
          <w:rFonts w:cs="Arial"/>
        </w:rPr>
        <w:t xml:space="preserve">Third, surveys are an excellent way of gathering and analyzing information from lots of people.  </w:t>
      </w:r>
    </w:p>
    <w:p w:rsidR="00ED4D3C" w:rsidRPr="00F23080" w:rsidRDefault="00ED4D3C" w:rsidP="00ED4D3C">
      <w:pPr>
        <w:ind w:left="720"/>
        <w:jc w:val="both"/>
        <w:rPr>
          <w:rFonts w:cs="Arial"/>
        </w:rPr>
      </w:pPr>
    </w:p>
    <w:p w:rsidR="00ED4D3C" w:rsidRPr="00F23080" w:rsidRDefault="004D042D" w:rsidP="00ED4D3C">
      <w:pPr>
        <w:jc w:val="both"/>
        <w:rPr>
          <w:rFonts w:cs="Arial"/>
        </w:rPr>
      </w:pPr>
      <w:r w:rsidRPr="00F23080">
        <w:rPr>
          <w:rFonts w:cs="Arial"/>
        </w:rPr>
        <w:t>There are also disadvantages of collecting survey data</w:t>
      </w:r>
      <w:r w:rsidR="00ED4D3C" w:rsidRPr="00F23080">
        <w:rPr>
          <w:rFonts w:cs="Arial"/>
        </w:rPr>
        <w:t>:</w:t>
      </w:r>
    </w:p>
    <w:p w:rsidR="00046E93" w:rsidRPr="00F23080" w:rsidRDefault="00046E93" w:rsidP="00ED4D3C">
      <w:pPr>
        <w:jc w:val="both"/>
        <w:rPr>
          <w:rFonts w:cs="Arial"/>
        </w:rPr>
      </w:pPr>
    </w:p>
    <w:p w:rsidR="00ED4D3C" w:rsidRPr="00F23080" w:rsidRDefault="00ED4D3C" w:rsidP="00D52635">
      <w:pPr>
        <w:numPr>
          <w:ilvl w:val="0"/>
          <w:numId w:val="12"/>
        </w:numPr>
        <w:ind w:left="1080"/>
        <w:jc w:val="both"/>
        <w:rPr>
          <w:rFonts w:cs="Arial"/>
        </w:rPr>
      </w:pPr>
      <w:r w:rsidRPr="00F23080">
        <w:rPr>
          <w:rFonts w:cs="Arial"/>
        </w:rPr>
        <w:t>C</w:t>
      </w:r>
      <w:r w:rsidR="004D042D" w:rsidRPr="00F23080">
        <w:rPr>
          <w:rFonts w:cs="Arial"/>
        </w:rPr>
        <w:t xml:space="preserve">onducting a survey requires technical knowledge of survey design and administration and can be costly to administer.  </w:t>
      </w:r>
    </w:p>
    <w:p w:rsidR="00ED4D3C" w:rsidRPr="00F23080" w:rsidRDefault="00ED4D3C" w:rsidP="00D52635">
      <w:pPr>
        <w:numPr>
          <w:ilvl w:val="0"/>
          <w:numId w:val="12"/>
        </w:numPr>
        <w:ind w:left="1080"/>
        <w:jc w:val="both"/>
        <w:rPr>
          <w:rFonts w:cs="Arial"/>
        </w:rPr>
      </w:pPr>
      <w:r w:rsidRPr="00F23080">
        <w:rPr>
          <w:rFonts w:cs="Arial"/>
        </w:rPr>
        <w:t>I</w:t>
      </w:r>
      <w:r w:rsidR="004D042D" w:rsidRPr="00F23080">
        <w:rPr>
          <w:rFonts w:cs="Arial"/>
        </w:rPr>
        <w:t>t can be difficult to get enough people to respond to a survey</w:t>
      </w:r>
      <w:r w:rsidR="001A2A19" w:rsidRPr="00F23080">
        <w:rPr>
          <w:rFonts w:cs="Arial"/>
        </w:rPr>
        <w:t>.</w:t>
      </w:r>
    </w:p>
    <w:p w:rsidR="004D042D" w:rsidRPr="00F23080" w:rsidRDefault="00ED4D3C" w:rsidP="00D52635">
      <w:pPr>
        <w:numPr>
          <w:ilvl w:val="0"/>
          <w:numId w:val="12"/>
        </w:numPr>
        <w:ind w:left="1080"/>
        <w:jc w:val="both"/>
        <w:rPr>
          <w:rFonts w:cs="Arial"/>
        </w:rPr>
      </w:pPr>
      <w:r w:rsidRPr="00F23080">
        <w:rPr>
          <w:rFonts w:cs="Arial"/>
        </w:rPr>
        <w:t>S</w:t>
      </w:r>
      <w:r w:rsidR="004D042D" w:rsidRPr="00F23080">
        <w:rPr>
          <w:rFonts w:cs="Arial"/>
        </w:rPr>
        <w:t xml:space="preserve">ignificant follow-up activity </w:t>
      </w:r>
      <w:r w:rsidRPr="00F23080">
        <w:rPr>
          <w:rFonts w:cs="Arial"/>
        </w:rPr>
        <w:t xml:space="preserve">is often required </w:t>
      </w:r>
      <w:r w:rsidR="004D042D" w:rsidRPr="00F23080">
        <w:rPr>
          <w:rFonts w:cs="Arial"/>
        </w:rPr>
        <w:t xml:space="preserve">because too few responses can make your results invalid. </w:t>
      </w:r>
    </w:p>
    <w:p w:rsidR="004D042D" w:rsidRPr="00F23080" w:rsidRDefault="004D042D" w:rsidP="004D042D">
      <w:pPr>
        <w:jc w:val="both"/>
        <w:rPr>
          <w:rFonts w:cs="Arial"/>
        </w:rPr>
      </w:pPr>
    </w:p>
    <w:p w:rsidR="004D042D" w:rsidRPr="00F23080" w:rsidRDefault="004D042D" w:rsidP="004D042D">
      <w:pPr>
        <w:jc w:val="both"/>
        <w:rPr>
          <w:rFonts w:cs="Arial"/>
        </w:rPr>
      </w:pPr>
      <w:r w:rsidRPr="00F23080">
        <w:rPr>
          <w:rFonts w:cs="Arial"/>
          <w:i/>
        </w:rPr>
        <w:t>It is often advantageous to use existing surveys</w:t>
      </w:r>
      <w:r w:rsidRPr="00F23080">
        <w:rPr>
          <w:rFonts w:cs="Arial"/>
        </w:rPr>
        <w:t xml:space="preserve"> because they have many of the kinks worked out already.  However, if there is not a relevant survey available, you may want to create one yourself.  </w:t>
      </w:r>
      <w:r w:rsidR="001A2A19" w:rsidRPr="00F23080">
        <w:rPr>
          <w:rFonts w:cs="Arial"/>
        </w:rPr>
        <w:t>If you do choose to create your own survey, it needs to be r</w:t>
      </w:r>
      <w:r w:rsidR="00424027" w:rsidRPr="00F23080">
        <w:rPr>
          <w:rFonts w:cs="Arial"/>
        </w:rPr>
        <w:t>eviewed and approved by the</w:t>
      </w:r>
      <w:r w:rsidR="001A2A19" w:rsidRPr="00F23080">
        <w:rPr>
          <w:rFonts w:cs="Arial"/>
        </w:rPr>
        <w:t xml:space="preserve"> evaluation team. </w:t>
      </w:r>
      <w:r w:rsidR="00C61C9E" w:rsidRPr="00F23080">
        <w:rPr>
          <w:rFonts w:cs="Arial"/>
        </w:rPr>
        <w:t>Your regional capacity coach can also assist you with utilizing Survey Monkey and other tools to assist you in the survey process.</w:t>
      </w:r>
      <w:r w:rsidR="001A2A19" w:rsidRPr="00F23080">
        <w:rPr>
          <w:rFonts w:cs="Arial"/>
        </w:rPr>
        <w:t xml:space="preserve"> </w:t>
      </w:r>
      <w:r w:rsidRPr="00F23080">
        <w:rPr>
          <w:rFonts w:cs="Arial"/>
          <w:b/>
        </w:rPr>
        <w:t xml:space="preserve">Appendix </w:t>
      </w:r>
      <w:r w:rsidR="00EF0DB8" w:rsidRPr="00F23080">
        <w:rPr>
          <w:rFonts w:cs="Arial"/>
          <w:b/>
        </w:rPr>
        <w:t>H</w:t>
      </w:r>
      <w:r w:rsidRPr="00F23080">
        <w:rPr>
          <w:rFonts w:cs="Arial"/>
          <w:b/>
        </w:rPr>
        <w:t xml:space="preserve"> contains a list of resources and considerations for developing a survey.</w:t>
      </w:r>
      <w:r w:rsidR="006369E8" w:rsidRPr="00F23080">
        <w:rPr>
          <w:rFonts w:cs="Arial"/>
          <w:b/>
        </w:rPr>
        <w:t xml:space="preserve">  </w:t>
      </w:r>
    </w:p>
    <w:p w:rsidR="004D042D" w:rsidRPr="00F23080" w:rsidRDefault="000A71D5" w:rsidP="004D042D">
      <w:pPr>
        <w:pStyle w:val="PlainText"/>
        <w:jc w:val="both"/>
        <w:rPr>
          <w:rFonts w:ascii="Arial" w:hAnsi="Arial" w:cs="Arial"/>
          <w:sz w:val="24"/>
        </w:rPr>
      </w:pPr>
      <w:r>
        <w:rPr>
          <w:rFonts w:ascii="Arial" w:hAnsi="Arial" w:cs="Arial"/>
          <w:noProof/>
          <w:lang w:val="en-US" w:eastAsia="en-US"/>
        </w:rPr>
        <mc:AlternateContent>
          <mc:Choice Requires="wps">
            <w:drawing>
              <wp:anchor distT="0" distB="0" distL="114300" distR="114300" simplePos="0" relativeHeight="251666944" behindDoc="0" locked="0" layoutInCell="1" allowOverlap="1">
                <wp:simplePos x="0" y="0"/>
                <wp:positionH relativeFrom="column">
                  <wp:posOffset>9525</wp:posOffset>
                </wp:positionH>
                <wp:positionV relativeFrom="paragraph">
                  <wp:posOffset>207645</wp:posOffset>
                </wp:positionV>
                <wp:extent cx="5953125" cy="1795145"/>
                <wp:effectExtent l="9525" t="7620" r="9525" b="6985"/>
                <wp:wrapSquare wrapText="bothSides"/>
                <wp:docPr id="3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795145"/>
                        </a:xfrm>
                        <a:prstGeom prst="rect">
                          <a:avLst/>
                        </a:prstGeom>
                        <a:solidFill>
                          <a:srgbClr val="FFFFFF"/>
                        </a:solidFill>
                        <a:ln w="9525">
                          <a:solidFill>
                            <a:srgbClr val="000000"/>
                          </a:solidFill>
                          <a:miter lim="800000"/>
                          <a:headEnd/>
                          <a:tailEnd/>
                        </a:ln>
                      </wps:spPr>
                      <wps:txbx>
                        <w:txbxContent>
                          <w:p w:rsidR="003D6AAD" w:rsidRPr="00CD7671" w:rsidRDefault="000A71D5" w:rsidP="00CA55C5">
                            <w:pPr>
                              <w:pStyle w:val="PlainText"/>
                              <w:jc w:val="both"/>
                              <w:rPr>
                                <w:rFonts w:ascii="Arial" w:hAnsi="Arial"/>
                                <w:sz w:val="24"/>
                              </w:rPr>
                            </w:pPr>
                            <w:r>
                              <w:rPr>
                                <w:rFonts w:ascii="Arial" w:hAnsi="Arial"/>
                                <w:noProof/>
                                <w:sz w:val="24"/>
                                <w:lang w:val="en-US" w:eastAsia="en-US"/>
                              </w:rPr>
                              <w:drawing>
                                <wp:inline distT="0" distB="0" distL="0" distR="0">
                                  <wp:extent cx="5934075" cy="1695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060" type="#_x0000_t202" style="position:absolute;left:0;text-align:left;margin-left:.75pt;margin-top:16.35pt;width:468.75pt;height:141.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">
                <v:textbox style="mso-fit-shape-to-text:t">
                  <w:txbxContent>
                    <w:p w:rsidR="003D6AAD" w:rsidRPr="00CD7671" w:rsidRDefault="000A71D5" w:rsidP="00CA55C5">
                      <w:pPr>
                        <w:pStyle w:val="PlainText"/>
                        <w:jc w:val="both"/>
                        <w:rPr>
                          <w:rFonts w:ascii="Arial" w:hAnsi="Arial"/>
                          <w:sz w:val="24"/>
                        </w:rPr>
                      </w:pPr>
                      <w:r>
                        <w:rPr>
                          <w:rFonts w:ascii="Arial" w:hAnsi="Arial"/>
                          <w:noProof/>
                          <w:sz w:val="24"/>
                          <w:lang w:val="en-US" w:eastAsia="en-US"/>
                        </w:rPr>
                        <w:drawing>
                          <wp:inline distT="0" distB="0" distL="0" distR="0">
                            <wp:extent cx="5934075" cy="1695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txbxContent>
                </v:textbox>
                <w10:wrap type="square"/>
              </v:shape>
            </w:pict>
          </mc:Fallback>
        </mc:AlternateContent>
      </w:r>
    </w:p>
    <w:p w:rsidR="006369E8" w:rsidRPr="00F23080" w:rsidRDefault="004D042D" w:rsidP="006369E8">
      <w:pPr>
        <w:tabs>
          <w:tab w:val="left" w:pos="720"/>
        </w:tabs>
        <w:jc w:val="both"/>
        <w:rPr>
          <w:rFonts w:cs="Arial"/>
        </w:rPr>
      </w:pPr>
      <w:r w:rsidRPr="00F23080">
        <w:rPr>
          <w:rFonts w:cs="Arial"/>
        </w:rPr>
        <w:lastRenderedPageBreak/>
        <w:t xml:space="preserve">To summarize Section </w:t>
      </w:r>
      <w:r w:rsidR="00BD5A1A" w:rsidRPr="00F23080">
        <w:rPr>
          <w:rFonts w:cs="Arial"/>
        </w:rPr>
        <w:t>2</w:t>
      </w:r>
      <w:r w:rsidRPr="00F23080">
        <w:rPr>
          <w:rFonts w:cs="Arial"/>
        </w:rPr>
        <w:t xml:space="preserve">, your primary goal is to learn as much as you can about your priority issue.  You are digging deeper to explore </w:t>
      </w:r>
      <w:r w:rsidRPr="00F23080">
        <w:rPr>
          <w:rFonts w:cs="Arial"/>
          <w:i/>
        </w:rPr>
        <w:t>who</w:t>
      </w:r>
      <w:r w:rsidRPr="00F23080">
        <w:rPr>
          <w:rFonts w:cs="Arial"/>
        </w:rPr>
        <w:t xml:space="preserve"> the problem affects, </w:t>
      </w:r>
      <w:r w:rsidRPr="00F23080">
        <w:rPr>
          <w:rFonts w:cs="Arial"/>
          <w:i/>
        </w:rPr>
        <w:t>where</w:t>
      </w:r>
      <w:r w:rsidRPr="00F23080">
        <w:rPr>
          <w:rFonts w:cs="Arial"/>
        </w:rPr>
        <w:t xml:space="preserve"> and </w:t>
      </w:r>
      <w:r w:rsidRPr="00F23080">
        <w:rPr>
          <w:rFonts w:cs="Arial"/>
          <w:i/>
        </w:rPr>
        <w:t>when</w:t>
      </w:r>
      <w:r w:rsidRPr="00F23080">
        <w:rPr>
          <w:rFonts w:cs="Arial"/>
        </w:rPr>
        <w:t xml:space="preserve"> it occurs, and, most important, </w:t>
      </w:r>
      <w:r w:rsidRPr="00F23080">
        <w:rPr>
          <w:rFonts w:cs="Arial"/>
          <w:i/>
        </w:rPr>
        <w:t>why</w:t>
      </w:r>
      <w:r w:rsidRPr="00F23080">
        <w:rPr>
          <w:rFonts w:cs="Arial"/>
        </w:rPr>
        <w:t xml:space="preserve"> it occurs.  You may need to use </w:t>
      </w:r>
      <w:r w:rsidRPr="00F23080">
        <w:rPr>
          <w:rFonts w:cs="Arial"/>
          <w:b/>
        </w:rPr>
        <w:t>multiple methods</w:t>
      </w:r>
      <w:r w:rsidRPr="00F23080">
        <w:rPr>
          <w:rFonts w:cs="Arial"/>
        </w:rPr>
        <w:t xml:space="preserve"> to a</w:t>
      </w:r>
      <w:r w:rsidR="00155F6A" w:rsidRPr="00F23080">
        <w:rPr>
          <w:rFonts w:cs="Arial"/>
        </w:rPr>
        <w:t>nswer these questions</w:t>
      </w:r>
      <w:r w:rsidRPr="00F23080">
        <w:rPr>
          <w:rFonts w:cs="Arial"/>
        </w:rPr>
        <w:t xml:space="preserve"> (e.g., focus groups, interviews, environmental scans, and surveys).  </w:t>
      </w:r>
      <w:r w:rsidR="006369E8" w:rsidRPr="00F23080">
        <w:rPr>
          <w:rFonts w:cs="Arial"/>
        </w:rPr>
        <w:t xml:space="preserve">Reference </w:t>
      </w:r>
      <w:r w:rsidR="006369E8" w:rsidRPr="00F23080">
        <w:rPr>
          <w:rFonts w:cs="Arial"/>
          <w:b/>
        </w:rPr>
        <w:t xml:space="preserve">Appendix </w:t>
      </w:r>
      <w:r w:rsidR="00EF0DB8" w:rsidRPr="00F23080">
        <w:rPr>
          <w:rFonts w:cs="Arial"/>
          <w:b/>
        </w:rPr>
        <w:t>I</w:t>
      </w:r>
      <w:r w:rsidR="006369E8" w:rsidRPr="00F23080">
        <w:rPr>
          <w:rFonts w:cs="Arial"/>
          <w:b/>
        </w:rPr>
        <w:t>: the Human Environmental Framework</w:t>
      </w:r>
      <w:r w:rsidR="006369E8" w:rsidRPr="00F23080">
        <w:rPr>
          <w:rFonts w:cs="Arial"/>
        </w:rPr>
        <w:t xml:space="preserve"> to consider the degree to which your needs assessment plan addresses the various environments within your community.   </w:t>
      </w:r>
    </w:p>
    <w:p w:rsidR="006369E8" w:rsidRPr="00F23080" w:rsidRDefault="006369E8" w:rsidP="006369E8">
      <w:pPr>
        <w:tabs>
          <w:tab w:val="left" w:pos="720"/>
        </w:tabs>
        <w:jc w:val="both"/>
        <w:rPr>
          <w:rFonts w:cs="Arial"/>
        </w:rPr>
      </w:pPr>
    </w:p>
    <w:p w:rsidR="004D042D" w:rsidRPr="00F23080" w:rsidRDefault="004D042D" w:rsidP="004D042D">
      <w:pPr>
        <w:pStyle w:val="PlainText"/>
        <w:jc w:val="both"/>
        <w:rPr>
          <w:rFonts w:ascii="Arial" w:hAnsi="Arial" w:cs="Arial"/>
          <w:sz w:val="24"/>
        </w:rPr>
      </w:pPr>
      <w:r w:rsidRPr="00F23080">
        <w:rPr>
          <w:rFonts w:ascii="Arial" w:hAnsi="Arial" w:cs="Arial"/>
          <w:sz w:val="24"/>
        </w:rPr>
        <w:t xml:space="preserve">As you explore why, organize your data into the </w:t>
      </w:r>
      <w:r w:rsidR="000D5435" w:rsidRPr="00F23080">
        <w:rPr>
          <w:rFonts w:ascii="Arial" w:hAnsi="Arial" w:cs="Arial"/>
          <w:sz w:val="24"/>
        </w:rPr>
        <w:t xml:space="preserve">risk factor </w:t>
      </w:r>
      <w:r w:rsidR="003D19ED" w:rsidRPr="00F23080">
        <w:rPr>
          <w:rFonts w:ascii="Arial" w:hAnsi="Arial" w:cs="Arial"/>
          <w:sz w:val="24"/>
        </w:rPr>
        <w:t xml:space="preserve">and underlying conditions </w:t>
      </w:r>
      <w:r w:rsidRPr="00F23080">
        <w:rPr>
          <w:rFonts w:ascii="Arial" w:hAnsi="Arial" w:cs="Arial"/>
          <w:sz w:val="24"/>
        </w:rPr>
        <w:t xml:space="preserve">categories, and then gather data to understand the specific contributing </w:t>
      </w:r>
      <w:r w:rsidR="000D5435" w:rsidRPr="00F23080">
        <w:rPr>
          <w:rFonts w:ascii="Arial" w:hAnsi="Arial" w:cs="Arial"/>
          <w:sz w:val="24"/>
        </w:rPr>
        <w:t xml:space="preserve">local </w:t>
      </w:r>
      <w:r w:rsidR="004006B0" w:rsidRPr="00F23080">
        <w:rPr>
          <w:rFonts w:ascii="Arial" w:hAnsi="Arial" w:cs="Arial"/>
          <w:sz w:val="24"/>
        </w:rPr>
        <w:t>factors</w:t>
      </w:r>
      <w:r w:rsidR="000451CC" w:rsidRPr="00F23080">
        <w:rPr>
          <w:rFonts w:ascii="Arial" w:hAnsi="Arial" w:cs="Arial"/>
          <w:sz w:val="24"/>
        </w:rPr>
        <w:t xml:space="preserve"> </w:t>
      </w:r>
      <w:r w:rsidRPr="00F23080">
        <w:rPr>
          <w:rFonts w:ascii="Arial" w:hAnsi="Arial" w:cs="Arial"/>
          <w:sz w:val="24"/>
        </w:rPr>
        <w:t>that are most responsible for the high occurrence of the problem in your</w:t>
      </w:r>
      <w:r w:rsidR="00BD5A1A" w:rsidRPr="00F23080">
        <w:rPr>
          <w:rFonts w:ascii="Arial" w:hAnsi="Arial" w:cs="Arial"/>
          <w:sz w:val="24"/>
        </w:rPr>
        <w:t xml:space="preserve"> </w:t>
      </w:r>
      <w:r w:rsidR="000D5435" w:rsidRPr="00F23080">
        <w:rPr>
          <w:rFonts w:ascii="Arial" w:hAnsi="Arial" w:cs="Arial"/>
          <w:sz w:val="24"/>
        </w:rPr>
        <w:t>county</w:t>
      </w:r>
      <w:r w:rsidRPr="00F23080">
        <w:rPr>
          <w:rFonts w:ascii="Arial" w:hAnsi="Arial" w:cs="Arial"/>
          <w:sz w:val="24"/>
        </w:rPr>
        <w:t>.</w:t>
      </w:r>
    </w:p>
    <w:p w:rsidR="00B8574E" w:rsidRPr="00F23080" w:rsidRDefault="00B8574E" w:rsidP="004D042D">
      <w:pPr>
        <w:jc w:val="both"/>
        <w:rPr>
          <w:rFonts w:cs="Arial"/>
          <w:b/>
        </w:rPr>
      </w:pPr>
    </w:p>
    <w:p w:rsidR="004D042D" w:rsidRPr="00F23080" w:rsidRDefault="000A71D5" w:rsidP="004D042D">
      <w:pPr>
        <w:jc w:val="both"/>
        <w:rPr>
          <w:rFonts w:cs="Arial"/>
          <w:b/>
        </w:rPr>
      </w:pPr>
      <w:r>
        <w:rPr>
          <w:rFonts w:cs="Arial"/>
          <w:noProof/>
          <w:szCs w:val="24"/>
        </w:rPr>
        <mc:AlternateContent>
          <mc:Choice Requires="wps">
            <w:drawing>
              <wp:anchor distT="0" distB="0" distL="114300" distR="114300" simplePos="0" relativeHeight="251652608" behindDoc="1" locked="0" layoutInCell="0" allowOverlap="1">
                <wp:simplePos x="0" y="0"/>
                <wp:positionH relativeFrom="column">
                  <wp:posOffset>3867785</wp:posOffset>
                </wp:positionH>
                <wp:positionV relativeFrom="paragraph">
                  <wp:posOffset>160020</wp:posOffset>
                </wp:positionV>
                <wp:extent cx="2295525" cy="1669415"/>
                <wp:effectExtent l="19685" t="26670" r="27940" b="27940"/>
                <wp:wrapTight wrapText="bothSides">
                  <wp:wrapPolygon edited="0">
                    <wp:start x="-209" y="-288"/>
                    <wp:lineTo x="-209" y="21740"/>
                    <wp:lineTo x="21809" y="21740"/>
                    <wp:lineTo x="21809" y="-288"/>
                    <wp:lineTo x="-209" y="-288"/>
                  </wp:wrapPolygon>
                </wp:wrapTight>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669415"/>
                        </a:xfrm>
                        <a:prstGeom prst="rect">
                          <a:avLst/>
                        </a:prstGeom>
                        <a:solidFill>
                          <a:srgbClr val="FFFFFF"/>
                        </a:solidFill>
                        <a:ln w="38100" cmpd="dbl">
                          <a:solidFill>
                            <a:srgbClr val="000000"/>
                          </a:solidFill>
                          <a:miter lim="800000"/>
                          <a:headEnd/>
                          <a:tailEnd/>
                        </a:ln>
                      </wps:spPr>
                      <wps:txbx>
                        <w:txbxContent>
                          <w:p w:rsidR="00BF4D82" w:rsidRPr="004D78C0" w:rsidRDefault="000A71D5" w:rsidP="004D042D">
                            <w:pPr>
                              <w:rPr>
                                <w:rFonts w:ascii="Tahoma" w:hAnsi="Tahoma"/>
                              </w:rPr>
                            </w:pPr>
                            <w:r>
                              <w:rPr>
                                <w:rFonts w:ascii="Tahoma" w:hAnsi="Tahoma"/>
                                <w:b/>
                                <w:noProof/>
                              </w:rPr>
                              <w:drawing>
                                <wp:inline distT="0" distB="0" distL="0" distR="0">
                                  <wp:extent cx="342900" cy="342900"/>
                                  <wp:effectExtent l="0" t="0" r="0" b="0"/>
                                  <wp:docPr id="7" name="Picture 8"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F4D82">
                              <w:rPr>
                                <w:rFonts w:ascii="Tahoma" w:hAnsi="Tahoma"/>
                                <w:b/>
                              </w:rPr>
                              <w:t>Action Step:</w:t>
                            </w:r>
                            <w:r w:rsidR="00BF4D82">
                              <w:rPr>
                                <w:rFonts w:ascii="Tahoma" w:hAnsi="Tahoma"/>
                              </w:rPr>
                              <w:t xml:space="preserve">  Select contributing local factors that have a strong relationship to the priority issue, are prevalent in your community, and for which there is community will to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1" type="#_x0000_t202" style="position:absolute;left:0;text-align:left;margin-left:304.55pt;margin-top:12.6pt;width:180.75pt;height:13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" o:allowincell="f" strokeweight="3pt">
                <v:stroke linestyle="thinThin"/>
                <v:textbox>
                  <w:txbxContent>
                    <w:p w:rsidR="00BF4D82" w:rsidRPr="004D78C0" w:rsidRDefault="000A71D5" w:rsidP="004D042D">
                      <w:pPr>
                        <w:rPr>
                          <w:rFonts w:ascii="Tahoma" w:hAnsi="Tahoma"/>
                        </w:rPr>
                      </w:pPr>
                      <w:r>
                        <w:rPr>
                          <w:rFonts w:ascii="Tahoma" w:hAnsi="Tahoma"/>
                          <w:b/>
                          <w:noProof/>
                        </w:rPr>
                        <w:drawing>
                          <wp:inline distT="0" distB="0" distL="0" distR="0">
                            <wp:extent cx="342900" cy="342900"/>
                            <wp:effectExtent l="0" t="0" r="0" b="0"/>
                            <wp:docPr id="7" name="Picture 8" descr="hi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t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F4D82">
                        <w:rPr>
                          <w:rFonts w:ascii="Tahoma" w:hAnsi="Tahoma"/>
                          <w:b/>
                        </w:rPr>
                        <w:t>Action Step:</w:t>
                      </w:r>
                      <w:r w:rsidR="00BF4D82">
                        <w:rPr>
                          <w:rFonts w:ascii="Tahoma" w:hAnsi="Tahoma"/>
                        </w:rPr>
                        <w:t xml:space="preserve">  Select contributing local factors that have a strong relationship to the priority issue, are prevalent in your community, and for which there is community will to change.</w:t>
                      </w:r>
                    </w:p>
                  </w:txbxContent>
                </v:textbox>
                <w10:wrap type="tight"/>
              </v:shape>
            </w:pict>
          </mc:Fallback>
        </mc:AlternateContent>
      </w:r>
      <w:r w:rsidR="004D042D" w:rsidRPr="00F23080">
        <w:rPr>
          <w:rFonts w:cs="Arial"/>
          <w:b/>
        </w:rPr>
        <w:t xml:space="preserve">Section </w:t>
      </w:r>
      <w:r w:rsidR="00BD5A1A" w:rsidRPr="00F23080">
        <w:rPr>
          <w:rFonts w:cs="Arial"/>
          <w:b/>
        </w:rPr>
        <w:t>3</w:t>
      </w:r>
      <w:r w:rsidR="004D042D" w:rsidRPr="00F23080">
        <w:rPr>
          <w:rFonts w:cs="Arial"/>
          <w:b/>
        </w:rPr>
        <w:t xml:space="preserve">: Prioritizing Your Contributing </w:t>
      </w:r>
      <w:r w:rsidR="000D5435" w:rsidRPr="00F23080">
        <w:rPr>
          <w:rFonts w:cs="Arial"/>
          <w:b/>
        </w:rPr>
        <w:t xml:space="preserve">Local </w:t>
      </w:r>
      <w:r w:rsidR="004D042D" w:rsidRPr="00F23080">
        <w:rPr>
          <w:rFonts w:cs="Arial"/>
          <w:b/>
        </w:rPr>
        <w:t>Factors</w:t>
      </w:r>
      <w:r w:rsidR="004D042D" w:rsidRPr="00F23080">
        <w:rPr>
          <w:rStyle w:val="FootnoteReference"/>
          <w:rFonts w:cs="Arial"/>
          <w:b/>
        </w:rPr>
        <w:footnoteReference w:id="4"/>
      </w:r>
    </w:p>
    <w:p w:rsidR="004D042D" w:rsidRPr="00F23080" w:rsidRDefault="004D042D" w:rsidP="004D042D">
      <w:pPr>
        <w:pStyle w:val="PlainText"/>
        <w:jc w:val="both"/>
        <w:rPr>
          <w:rFonts w:ascii="Arial" w:hAnsi="Arial" w:cs="Arial"/>
          <w:sz w:val="24"/>
        </w:rPr>
      </w:pPr>
    </w:p>
    <w:p w:rsidR="004D042D" w:rsidRPr="00F23080" w:rsidRDefault="004D042D" w:rsidP="004D042D">
      <w:pPr>
        <w:pStyle w:val="PlainText"/>
        <w:jc w:val="both"/>
        <w:rPr>
          <w:rFonts w:ascii="Arial" w:hAnsi="Arial" w:cs="Arial"/>
          <w:sz w:val="24"/>
          <w:szCs w:val="24"/>
        </w:rPr>
      </w:pPr>
      <w:r w:rsidRPr="00F23080">
        <w:rPr>
          <w:rFonts w:ascii="Arial" w:hAnsi="Arial" w:cs="Arial"/>
          <w:sz w:val="24"/>
          <w:szCs w:val="24"/>
        </w:rPr>
        <w:t>You may be focusing on one priority issue, but you may have used data from focus groups, interviews, and surveys to identify sev</w:t>
      </w:r>
      <w:r w:rsidR="00155F6A" w:rsidRPr="00F23080">
        <w:rPr>
          <w:rFonts w:ascii="Arial" w:hAnsi="Arial" w:cs="Arial"/>
          <w:sz w:val="24"/>
          <w:szCs w:val="24"/>
        </w:rPr>
        <w:t>eral</w:t>
      </w:r>
      <w:r w:rsidRPr="00F23080">
        <w:rPr>
          <w:rFonts w:ascii="Arial" w:hAnsi="Arial" w:cs="Arial"/>
          <w:sz w:val="24"/>
          <w:szCs w:val="24"/>
        </w:rPr>
        <w:t xml:space="preserve"> different </w:t>
      </w:r>
      <w:r w:rsidR="00ED4D3C" w:rsidRPr="00F23080">
        <w:rPr>
          <w:rFonts w:ascii="Arial" w:hAnsi="Arial" w:cs="Arial"/>
          <w:noProof/>
          <w:sz w:val="24"/>
          <w:szCs w:val="24"/>
        </w:rPr>
        <w:t xml:space="preserve">contributing local factors </w:t>
      </w:r>
      <w:r w:rsidRPr="00F23080">
        <w:rPr>
          <w:rFonts w:ascii="Arial" w:hAnsi="Arial" w:cs="Arial"/>
          <w:sz w:val="24"/>
          <w:szCs w:val="24"/>
        </w:rPr>
        <w:t>that contribute to the problem in your</w:t>
      </w:r>
      <w:r w:rsidR="00BD5A1A" w:rsidRPr="00F23080">
        <w:rPr>
          <w:rFonts w:ascii="Arial" w:hAnsi="Arial" w:cs="Arial"/>
          <w:sz w:val="24"/>
          <w:szCs w:val="24"/>
        </w:rPr>
        <w:t xml:space="preserve"> </w:t>
      </w:r>
      <w:r w:rsidR="005E4942" w:rsidRPr="00F23080">
        <w:rPr>
          <w:rFonts w:ascii="Arial" w:hAnsi="Arial" w:cs="Arial"/>
          <w:sz w:val="24"/>
          <w:szCs w:val="24"/>
        </w:rPr>
        <w:t>county</w:t>
      </w:r>
      <w:r w:rsidRPr="00F23080">
        <w:rPr>
          <w:rFonts w:ascii="Arial" w:hAnsi="Arial" w:cs="Arial"/>
          <w:sz w:val="24"/>
          <w:szCs w:val="24"/>
        </w:rPr>
        <w:t xml:space="preserve">.  </w:t>
      </w:r>
      <w:r w:rsidR="00155F6A" w:rsidRPr="00F23080">
        <w:rPr>
          <w:rFonts w:ascii="Arial" w:hAnsi="Arial" w:cs="Arial"/>
          <w:sz w:val="24"/>
          <w:szCs w:val="24"/>
        </w:rPr>
        <w:t>Y</w:t>
      </w:r>
      <w:r w:rsidRPr="00F23080">
        <w:rPr>
          <w:rFonts w:ascii="Arial" w:hAnsi="Arial" w:cs="Arial"/>
          <w:sz w:val="24"/>
          <w:szCs w:val="24"/>
        </w:rPr>
        <w:t xml:space="preserve">ou </w:t>
      </w:r>
      <w:r w:rsidR="00155F6A" w:rsidRPr="00F23080">
        <w:rPr>
          <w:rFonts w:ascii="Arial" w:hAnsi="Arial" w:cs="Arial"/>
          <w:sz w:val="24"/>
          <w:szCs w:val="24"/>
        </w:rPr>
        <w:t xml:space="preserve">may </w:t>
      </w:r>
      <w:r w:rsidRPr="00F23080">
        <w:rPr>
          <w:rFonts w:ascii="Arial" w:hAnsi="Arial" w:cs="Arial"/>
          <w:sz w:val="24"/>
          <w:szCs w:val="24"/>
        </w:rPr>
        <w:t xml:space="preserve">now need to prioritize your </w:t>
      </w:r>
      <w:r w:rsidR="009A36CD" w:rsidRPr="00F23080">
        <w:rPr>
          <w:rFonts w:ascii="Arial" w:hAnsi="Arial" w:cs="Arial"/>
          <w:sz w:val="24"/>
        </w:rPr>
        <w:t>contributing local factors</w:t>
      </w:r>
      <w:r w:rsidRPr="00F23080">
        <w:rPr>
          <w:rFonts w:ascii="Arial" w:hAnsi="Arial" w:cs="Arial"/>
          <w:sz w:val="24"/>
          <w:szCs w:val="24"/>
        </w:rPr>
        <w:t xml:space="preserve">.  </w:t>
      </w:r>
      <w:r w:rsidRPr="00F23080">
        <w:rPr>
          <w:rFonts w:ascii="Arial" w:hAnsi="Arial" w:cs="Arial"/>
          <w:i/>
          <w:sz w:val="24"/>
          <w:szCs w:val="24"/>
        </w:rPr>
        <w:t xml:space="preserve">As much as you’d like to address all of them, you </w:t>
      </w:r>
      <w:r w:rsidR="00155F6A" w:rsidRPr="00F23080">
        <w:rPr>
          <w:rFonts w:ascii="Arial" w:hAnsi="Arial" w:cs="Arial"/>
          <w:i/>
          <w:sz w:val="24"/>
          <w:szCs w:val="24"/>
        </w:rPr>
        <w:t>may not</w:t>
      </w:r>
      <w:r w:rsidRPr="00F23080">
        <w:rPr>
          <w:rFonts w:ascii="Arial" w:hAnsi="Arial" w:cs="Arial"/>
          <w:i/>
          <w:sz w:val="24"/>
          <w:szCs w:val="24"/>
        </w:rPr>
        <w:t xml:space="preserve"> have the resources to do so.  </w:t>
      </w:r>
      <w:r w:rsidRPr="00F23080">
        <w:rPr>
          <w:rFonts w:ascii="Arial" w:hAnsi="Arial" w:cs="Arial"/>
          <w:sz w:val="24"/>
          <w:szCs w:val="24"/>
        </w:rPr>
        <w:t xml:space="preserve">So your task now is to select the few </w:t>
      </w:r>
      <w:r w:rsidR="00ED4D3C" w:rsidRPr="00F23080">
        <w:rPr>
          <w:rFonts w:ascii="Arial" w:hAnsi="Arial" w:cs="Arial"/>
          <w:noProof/>
          <w:sz w:val="24"/>
          <w:szCs w:val="24"/>
        </w:rPr>
        <w:t xml:space="preserve">contributing local factors </w:t>
      </w:r>
      <w:r w:rsidRPr="00F23080">
        <w:rPr>
          <w:rFonts w:ascii="Arial" w:hAnsi="Arial" w:cs="Arial"/>
          <w:sz w:val="24"/>
          <w:szCs w:val="24"/>
        </w:rPr>
        <w:t>that have the best chance of leading to change in your priority issue.  When prioritizing your</w:t>
      </w:r>
      <w:r w:rsidR="009A36CD" w:rsidRPr="00F23080">
        <w:rPr>
          <w:rFonts w:ascii="Arial" w:hAnsi="Arial" w:cs="Arial"/>
          <w:sz w:val="24"/>
          <w:szCs w:val="24"/>
        </w:rPr>
        <w:t xml:space="preserve"> </w:t>
      </w:r>
      <w:r w:rsidR="009A36CD" w:rsidRPr="00F23080">
        <w:rPr>
          <w:rFonts w:ascii="Arial" w:hAnsi="Arial" w:cs="Arial"/>
          <w:sz w:val="24"/>
        </w:rPr>
        <w:t>contributing local factors</w:t>
      </w:r>
      <w:r w:rsidRPr="00F23080">
        <w:rPr>
          <w:rFonts w:ascii="Arial" w:hAnsi="Arial" w:cs="Arial"/>
          <w:sz w:val="24"/>
          <w:szCs w:val="24"/>
        </w:rPr>
        <w:t>, we suggest you consider many factors, including the following:</w:t>
      </w:r>
    </w:p>
    <w:p w:rsidR="004D042D" w:rsidRPr="00F23080" w:rsidRDefault="004D042D" w:rsidP="004D042D">
      <w:pPr>
        <w:pStyle w:val="PlainText"/>
        <w:jc w:val="both"/>
        <w:rPr>
          <w:rFonts w:ascii="Arial" w:hAnsi="Arial" w:cs="Arial"/>
          <w:sz w:val="24"/>
          <w:szCs w:val="24"/>
        </w:rPr>
      </w:pPr>
    </w:p>
    <w:p w:rsidR="004D042D" w:rsidRPr="00F23080" w:rsidRDefault="004D042D" w:rsidP="00CF2A69">
      <w:pPr>
        <w:pStyle w:val="PlainText"/>
        <w:numPr>
          <w:ilvl w:val="0"/>
          <w:numId w:val="9"/>
        </w:numPr>
        <w:spacing w:after="120"/>
        <w:ind w:left="360"/>
        <w:jc w:val="both"/>
        <w:rPr>
          <w:rFonts w:ascii="Arial" w:hAnsi="Arial" w:cs="Arial"/>
          <w:sz w:val="24"/>
          <w:szCs w:val="24"/>
        </w:rPr>
      </w:pPr>
      <w:r w:rsidRPr="00F23080">
        <w:rPr>
          <w:rFonts w:ascii="Arial" w:hAnsi="Arial" w:cs="Arial"/>
          <w:sz w:val="24"/>
          <w:szCs w:val="24"/>
          <w:u w:val="single"/>
        </w:rPr>
        <w:t xml:space="preserve">Prevalence of the </w:t>
      </w:r>
      <w:r w:rsidR="00ED4D3C" w:rsidRPr="00F23080">
        <w:rPr>
          <w:rFonts w:ascii="Arial" w:hAnsi="Arial" w:cs="Arial"/>
          <w:noProof/>
          <w:sz w:val="24"/>
          <w:szCs w:val="24"/>
          <w:u w:val="single"/>
        </w:rPr>
        <w:t>contributing local factor</w:t>
      </w:r>
      <w:r w:rsidRPr="00F23080">
        <w:rPr>
          <w:rFonts w:ascii="Arial" w:hAnsi="Arial" w:cs="Arial"/>
          <w:sz w:val="24"/>
          <w:szCs w:val="24"/>
        </w:rPr>
        <w:t xml:space="preserve">.  As with the priority problem, you may have “hard” data about the prevalence of the </w:t>
      </w:r>
      <w:r w:rsidR="009A36CD" w:rsidRPr="00F23080">
        <w:rPr>
          <w:rFonts w:ascii="Arial" w:hAnsi="Arial" w:cs="Arial"/>
          <w:sz w:val="24"/>
        </w:rPr>
        <w:t>contributing local factor</w:t>
      </w:r>
      <w:r w:rsidRPr="00F23080">
        <w:rPr>
          <w:rFonts w:ascii="Arial" w:hAnsi="Arial" w:cs="Arial"/>
          <w:sz w:val="24"/>
          <w:szCs w:val="24"/>
        </w:rPr>
        <w:t xml:space="preserve">. For instance, court records will indicate if a </w:t>
      </w:r>
      <w:r w:rsidR="005E4942" w:rsidRPr="00F23080">
        <w:rPr>
          <w:rFonts w:ascii="Arial" w:hAnsi="Arial" w:cs="Arial"/>
          <w:sz w:val="24"/>
          <w:szCs w:val="24"/>
        </w:rPr>
        <w:t xml:space="preserve">county </w:t>
      </w:r>
      <w:r w:rsidRPr="00F23080">
        <w:rPr>
          <w:rFonts w:ascii="Arial" w:hAnsi="Arial" w:cs="Arial"/>
          <w:sz w:val="24"/>
          <w:szCs w:val="24"/>
        </w:rPr>
        <w:t xml:space="preserve">has a high rate of dismissing DUI cases (a potential contributing factor for </w:t>
      </w:r>
      <w:r w:rsidR="009A36CD" w:rsidRPr="00F23080">
        <w:rPr>
          <w:rFonts w:ascii="Arial" w:hAnsi="Arial" w:cs="Arial"/>
          <w:sz w:val="24"/>
          <w:szCs w:val="24"/>
        </w:rPr>
        <w:t xml:space="preserve">DUI </w:t>
      </w:r>
      <w:r w:rsidRPr="00F23080">
        <w:rPr>
          <w:rFonts w:ascii="Arial" w:hAnsi="Arial" w:cs="Arial"/>
          <w:sz w:val="24"/>
          <w:szCs w:val="24"/>
        </w:rPr>
        <w:t xml:space="preserve">crashes).  Similarly, your environmental scan, coupled with police records, may identify that your </w:t>
      </w:r>
      <w:r w:rsidR="005E4942" w:rsidRPr="00F23080">
        <w:rPr>
          <w:rFonts w:ascii="Arial" w:hAnsi="Arial" w:cs="Arial"/>
          <w:sz w:val="24"/>
          <w:szCs w:val="24"/>
        </w:rPr>
        <w:t xml:space="preserve">county </w:t>
      </w:r>
      <w:r w:rsidRPr="00F23080">
        <w:rPr>
          <w:rFonts w:ascii="Arial" w:hAnsi="Arial" w:cs="Arial"/>
          <w:sz w:val="24"/>
          <w:szCs w:val="24"/>
        </w:rPr>
        <w:t xml:space="preserve">has a cluster of neighborhood bars that serve adults too much alcohol, resulting in </w:t>
      </w:r>
      <w:r w:rsidR="009A36CD" w:rsidRPr="00F23080">
        <w:rPr>
          <w:rFonts w:ascii="Arial" w:hAnsi="Arial" w:cs="Arial"/>
          <w:sz w:val="24"/>
          <w:szCs w:val="24"/>
        </w:rPr>
        <w:t xml:space="preserve">DUI </w:t>
      </w:r>
      <w:r w:rsidRPr="00F23080">
        <w:rPr>
          <w:rFonts w:ascii="Arial" w:hAnsi="Arial" w:cs="Arial"/>
          <w:sz w:val="24"/>
          <w:szCs w:val="24"/>
        </w:rPr>
        <w:t xml:space="preserve">crashes.  Use quantitative data whenever possible to assess the extent to which the </w:t>
      </w:r>
      <w:r w:rsidR="00ED4D3C" w:rsidRPr="00F23080">
        <w:rPr>
          <w:rFonts w:ascii="Arial" w:hAnsi="Arial" w:cs="Arial"/>
          <w:noProof/>
          <w:sz w:val="24"/>
          <w:szCs w:val="24"/>
        </w:rPr>
        <w:t xml:space="preserve">contributing local factor </w:t>
      </w:r>
      <w:r w:rsidRPr="00F23080">
        <w:rPr>
          <w:rFonts w:ascii="Arial" w:hAnsi="Arial" w:cs="Arial"/>
          <w:sz w:val="24"/>
          <w:szCs w:val="24"/>
        </w:rPr>
        <w:t xml:space="preserve">exists in your community.  Those that exist to a high degree should probably be given priority. </w:t>
      </w:r>
    </w:p>
    <w:p w:rsidR="004D042D" w:rsidRPr="00F23080" w:rsidRDefault="004D042D" w:rsidP="00CF2A69">
      <w:pPr>
        <w:pStyle w:val="PlainText"/>
        <w:numPr>
          <w:ilvl w:val="0"/>
          <w:numId w:val="9"/>
        </w:numPr>
        <w:spacing w:after="120"/>
        <w:ind w:left="360"/>
        <w:jc w:val="both"/>
        <w:rPr>
          <w:rFonts w:ascii="Arial" w:hAnsi="Arial" w:cs="Arial"/>
          <w:sz w:val="24"/>
          <w:szCs w:val="24"/>
        </w:rPr>
      </w:pPr>
      <w:r w:rsidRPr="00F23080">
        <w:rPr>
          <w:rFonts w:ascii="Arial" w:hAnsi="Arial" w:cs="Arial"/>
          <w:sz w:val="24"/>
          <w:szCs w:val="24"/>
          <w:u w:val="single"/>
        </w:rPr>
        <w:t xml:space="preserve">Relationship between the </w:t>
      </w:r>
      <w:r w:rsidR="00ED4D3C" w:rsidRPr="00F23080">
        <w:rPr>
          <w:rFonts w:ascii="Arial" w:hAnsi="Arial" w:cs="Arial"/>
          <w:noProof/>
          <w:sz w:val="24"/>
          <w:szCs w:val="24"/>
          <w:u w:val="single"/>
        </w:rPr>
        <w:t xml:space="preserve">contributing local factor </w:t>
      </w:r>
      <w:r w:rsidRPr="00F23080">
        <w:rPr>
          <w:rFonts w:ascii="Arial" w:hAnsi="Arial" w:cs="Arial"/>
          <w:sz w:val="24"/>
          <w:szCs w:val="24"/>
          <w:u w:val="single"/>
        </w:rPr>
        <w:t>and priority issue</w:t>
      </w:r>
      <w:r w:rsidRPr="00F23080">
        <w:rPr>
          <w:rFonts w:ascii="Arial" w:hAnsi="Arial" w:cs="Arial"/>
          <w:sz w:val="24"/>
          <w:szCs w:val="24"/>
        </w:rPr>
        <w:t xml:space="preserve">.  Some </w:t>
      </w:r>
      <w:r w:rsidR="009A36CD" w:rsidRPr="00F23080">
        <w:rPr>
          <w:rFonts w:ascii="Arial" w:hAnsi="Arial" w:cs="Arial"/>
          <w:noProof/>
          <w:sz w:val="24"/>
          <w:szCs w:val="24"/>
        </w:rPr>
        <w:t xml:space="preserve">contributing local factors </w:t>
      </w:r>
      <w:r w:rsidRPr="00F23080">
        <w:rPr>
          <w:rFonts w:ascii="Arial" w:hAnsi="Arial" w:cs="Arial"/>
          <w:sz w:val="24"/>
          <w:szCs w:val="24"/>
        </w:rPr>
        <w:t xml:space="preserve">will be more closely linked to the priority problem than others.  For instance, suppose your priority issue is </w:t>
      </w:r>
      <w:r w:rsidR="009A36CD" w:rsidRPr="00F23080">
        <w:rPr>
          <w:rFonts w:ascii="Arial" w:hAnsi="Arial" w:cs="Arial"/>
          <w:sz w:val="24"/>
          <w:szCs w:val="24"/>
        </w:rPr>
        <w:t xml:space="preserve">DUI </w:t>
      </w:r>
      <w:r w:rsidRPr="00F23080">
        <w:rPr>
          <w:rFonts w:ascii="Arial" w:hAnsi="Arial" w:cs="Arial"/>
          <w:sz w:val="24"/>
          <w:szCs w:val="24"/>
        </w:rPr>
        <w:t xml:space="preserve">crash deaths and your data indicate that the largest group of deaths occurs among 25 – 34 year olds.  </w:t>
      </w:r>
      <w:r w:rsidR="007A39C1" w:rsidRPr="00F23080">
        <w:rPr>
          <w:rFonts w:ascii="Arial" w:hAnsi="Arial" w:cs="Arial"/>
          <w:sz w:val="24"/>
          <w:szCs w:val="24"/>
        </w:rPr>
        <w:t xml:space="preserve">Your focus groups and interviews may identify several </w:t>
      </w:r>
      <w:r w:rsidR="007A39C1" w:rsidRPr="00F23080">
        <w:rPr>
          <w:rFonts w:ascii="Arial" w:hAnsi="Arial" w:cs="Arial"/>
          <w:noProof/>
          <w:sz w:val="24"/>
          <w:szCs w:val="24"/>
        </w:rPr>
        <w:t xml:space="preserve">contributing local factors </w:t>
      </w:r>
      <w:r w:rsidR="007A39C1" w:rsidRPr="00F23080">
        <w:rPr>
          <w:rFonts w:ascii="Arial" w:hAnsi="Arial" w:cs="Arial"/>
          <w:sz w:val="24"/>
          <w:szCs w:val="24"/>
        </w:rPr>
        <w:t xml:space="preserve">related to </w:t>
      </w:r>
      <w:r w:rsidR="006E15BC" w:rsidRPr="00F23080">
        <w:rPr>
          <w:rFonts w:ascii="Arial" w:hAnsi="Arial" w:cs="Arial"/>
          <w:sz w:val="24"/>
          <w:szCs w:val="24"/>
        </w:rPr>
        <w:t xml:space="preserve">DUI </w:t>
      </w:r>
      <w:r w:rsidR="007A39C1" w:rsidRPr="00F23080">
        <w:rPr>
          <w:rFonts w:ascii="Arial" w:hAnsi="Arial" w:cs="Arial"/>
          <w:sz w:val="24"/>
          <w:szCs w:val="24"/>
        </w:rPr>
        <w:t xml:space="preserve">crash deaths, including over-serving at bars, low levels of law enforcement, and retail practice that encourages sales to minors.  </w:t>
      </w:r>
      <w:r w:rsidRPr="00F23080">
        <w:rPr>
          <w:rFonts w:ascii="Arial" w:hAnsi="Arial" w:cs="Arial"/>
          <w:sz w:val="24"/>
          <w:szCs w:val="24"/>
        </w:rPr>
        <w:t xml:space="preserve">Among those, retail practice that </w:t>
      </w:r>
      <w:r w:rsidRPr="00F23080">
        <w:rPr>
          <w:rFonts w:ascii="Arial" w:hAnsi="Arial" w:cs="Arial"/>
          <w:sz w:val="24"/>
          <w:szCs w:val="24"/>
        </w:rPr>
        <w:lastRenderedPageBreak/>
        <w:t xml:space="preserve">encourages sales to minors is probably least associated with </w:t>
      </w:r>
      <w:r w:rsidR="009A36CD" w:rsidRPr="00F23080">
        <w:rPr>
          <w:rFonts w:ascii="Arial" w:hAnsi="Arial" w:cs="Arial"/>
          <w:sz w:val="24"/>
          <w:szCs w:val="24"/>
        </w:rPr>
        <w:t xml:space="preserve">DUI </w:t>
      </w:r>
      <w:r w:rsidRPr="00F23080">
        <w:rPr>
          <w:rFonts w:ascii="Arial" w:hAnsi="Arial" w:cs="Arial"/>
          <w:sz w:val="24"/>
          <w:szCs w:val="24"/>
        </w:rPr>
        <w:t>crash deaths, especially among 2</w:t>
      </w:r>
      <w:r w:rsidR="009A36CD" w:rsidRPr="00F23080">
        <w:rPr>
          <w:rFonts w:ascii="Arial" w:hAnsi="Arial" w:cs="Arial"/>
          <w:sz w:val="24"/>
          <w:szCs w:val="24"/>
        </w:rPr>
        <w:t xml:space="preserve">5 – 34 year olds.  Review your </w:t>
      </w:r>
      <w:r w:rsidR="009A36CD" w:rsidRPr="00F23080">
        <w:rPr>
          <w:rFonts w:ascii="Arial" w:hAnsi="Arial" w:cs="Arial"/>
          <w:sz w:val="24"/>
        </w:rPr>
        <w:t>contributing local factors</w:t>
      </w:r>
      <w:r w:rsidR="00DE070D" w:rsidRPr="00F23080">
        <w:rPr>
          <w:rFonts w:ascii="Arial" w:hAnsi="Arial" w:cs="Arial"/>
          <w:sz w:val="24"/>
          <w:szCs w:val="24"/>
        </w:rPr>
        <w:t xml:space="preserve"> </w:t>
      </w:r>
      <w:r w:rsidRPr="00F23080">
        <w:rPr>
          <w:rFonts w:ascii="Arial" w:hAnsi="Arial" w:cs="Arial"/>
          <w:sz w:val="24"/>
          <w:szCs w:val="24"/>
        </w:rPr>
        <w:t xml:space="preserve">carefully and choose the few that seem most strongly linked to the priority issue.  </w:t>
      </w:r>
    </w:p>
    <w:p w:rsidR="004D042D" w:rsidRPr="00F23080" w:rsidRDefault="004D042D" w:rsidP="00CF2A69">
      <w:pPr>
        <w:pStyle w:val="PlainText"/>
        <w:numPr>
          <w:ilvl w:val="0"/>
          <w:numId w:val="9"/>
        </w:numPr>
        <w:spacing w:after="120"/>
        <w:ind w:left="360"/>
        <w:jc w:val="both"/>
        <w:rPr>
          <w:rFonts w:ascii="Arial" w:hAnsi="Arial" w:cs="Arial"/>
          <w:sz w:val="24"/>
          <w:szCs w:val="24"/>
        </w:rPr>
      </w:pPr>
      <w:r w:rsidRPr="00F23080">
        <w:rPr>
          <w:rFonts w:ascii="Arial" w:hAnsi="Arial" w:cs="Arial"/>
          <w:sz w:val="24"/>
          <w:szCs w:val="24"/>
          <w:u w:val="single"/>
        </w:rPr>
        <w:t xml:space="preserve">Capacity to change the </w:t>
      </w:r>
      <w:r w:rsidR="003D23CC" w:rsidRPr="00F23080">
        <w:rPr>
          <w:rFonts w:ascii="Arial" w:hAnsi="Arial" w:cs="Arial"/>
          <w:noProof/>
          <w:sz w:val="24"/>
          <w:szCs w:val="24"/>
          <w:u w:val="single"/>
        </w:rPr>
        <w:t>contributing local factor</w:t>
      </w:r>
      <w:r w:rsidRPr="00F23080">
        <w:rPr>
          <w:rFonts w:ascii="Arial" w:hAnsi="Arial" w:cs="Arial"/>
          <w:sz w:val="24"/>
          <w:szCs w:val="24"/>
        </w:rPr>
        <w:t xml:space="preserve">.  </w:t>
      </w:r>
      <w:r w:rsidRPr="00F23080">
        <w:rPr>
          <w:rFonts w:ascii="Arial" w:hAnsi="Arial" w:cs="Arial"/>
          <w:i/>
          <w:sz w:val="24"/>
          <w:szCs w:val="24"/>
        </w:rPr>
        <w:t xml:space="preserve">As with the priority issue, your ability to address the </w:t>
      </w:r>
      <w:r w:rsidR="003014D1" w:rsidRPr="00F23080">
        <w:rPr>
          <w:rFonts w:ascii="Arial" w:hAnsi="Arial" w:cs="Arial"/>
          <w:i/>
          <w:noProof/>
          <w:sz w:val="24"/>
          <w:szCs w:val="24"/>
        </w:rPr>
        <w:t>contributing local factor</w:t>
      </w:r>
      <w:r w:rsidR="003014D1" w:rsidRPr="00F23080">
        <w:rPr>
          <w:rFonts w:ascii="Arial" w:hAnsi="Arial" w:cs="Arial"/>
          <w:i/>
          <w:sz w:val="24"/>
          <w:szCs w:val="24"/>
        </w:rPr>
        <w:t xml:space="preserve"> </w:t>
      </w:r>
      <w:r w:rsidRPr="00F23080">
        <w:rPr>
          <w:rFonts w:ascii="Arial" w:hAnsi="Arial" w:cs="Arial"/>
          <w:i/>
          <w:sz w:val="24"/>
          <w:szCs w:val="24"/>
        </w:rPr>
        <w:t>is determined in large part by the extent of your</w:t>
      </w:r>
      <w:r w:rsidR="00BD5A1A" w:rsidRPr="00F23080">
        <w:rPr>
          <w:rFonts w:ascii="Arial" w:hAnsi="Arial" w:cs="Arial"/>
          <w:i/>
          <w:sz w:val="24"/>
          <w:szCs w:val="24"/>
        </w:rPr>
        <w:t xml:space="preserve"> </w:t>
      </w:r>
      <w:r w:rsidR="00DB496C" w:rsidRPr="00F23080">
        <w:rPr>
          <w:rFonts w:ascii="Arial" w:hAnsi="Arial" w:cs="Arial"/>
          <w:i/>
          <w:sz w:val="24"/>
          <w:szCs w:val="24"/>
        </w:rPr>
        <w:t>county</w:t>
      </w:r>
      <w:r w:rsidRPr="00F23080">
        <w:rPr>
          <w:rFonts w:ascii="Arial" w:hAnsi="Arial" w:cs="Arial"/>
          <w:i/>
          <w:sz w:val="24"/>
          <w:szCs w:val="24"/>
        </w:rPr>
        <w:t>’s resources, capacity, and community readiness.</w:t>
      </w:r>
      <w:r w:rsidRPr="00F23080">
        <w:rPr>
          <w:rFonts w:ascii="Arial" w:hAnsi="Arial" w:cs="Arial"/>
          <w:sz w:val="24"/>
          <w:szCs w:val="24"/>
        </w:rPr>
        <w:t xml:space="preserve">  You need to ask yourself whether your </w:t>
      </w:r>
      <w:r w:rsidR="00DB496C" w:rsidRPr="00F23080">
        <w:rPr>
          <w:rFonts w:ascii="Arial" w:hAnsi="Arial" w:cs="Arial"/>
          <w:sz w:val="24"/>
          <w:szCs w:val="24"/>
        </w:rPr>
        <w:t xml:space="preserve">county </w:t>
      </w:r>
      <w:r w:rsidRPr="00F23080">
        <w:rPr>
          <w:rFonts w:ascii="Arial" w:hAnsi="Arial" w:cs="Arial"/>
          <w:sz w:val="24"/>
          <w:szCs w:val="24"/>
        </w:rPr>
        <w:t xml:space="preserve">has the capacity to begin implementing strategies for each of the </w:t>
      </w:r>
      <w:r w:rsidR="003D23CC" w:rsidRPr="00F23080">
        <w:rPr>
          <w:rFonts w:ascii="Arial" w:hAnsi="Arial" w:cs="Arial"/>
          <w:noProof/>
          <w:sz w:val="24"/>
          <w:szCs w:val="24"/>
        </w:rPr>
        <w:t>contributing local factors</w:t>
      </w:r>
      <w:r w:rsidR="000451CC" w:rsidRPr="00F23080">
        <w:rPr>
          <w:rFonts w:ascii="Arial" w:hAnsi="Arial" w:cs="Arial"/>
          <w:noProof/>
          <w:sz w:val="24"/>
          <w:szCs w:val="24"/>
        </w:rPr>
        <w:t xml:space="preserve"> </w:t>
      </w:r>
      <w:r w:rsidRPr="00F23080">
        <w:rPr>
          <w:rFonts w:ascii="Arial" w:hAnsi="Arial" w:cs="Arial"/>
          <w:sz w:val="24"/>
          <w:szCs w:val="24"/>
        </w:rPr>
        <w:t xml:space="preserve">you have identified.  Perhaps you have existing collaborations with law enforcement, but not with local businesses.  Therefore, you may want to give enforcement a higher priority than retail access and outline what steps will be taken to build your relationships with community business leaders in your strategic plan.  Or, if retail access emerges clearly as a high priority, it may justify a greater investment of time and effort to build relationships with retailers.  Assessing your capacity at this stage will allow you to determine if you can address the </w:t>
      </w:r>
      <w:r w:rsidR="003D23CC" w:rsidRPr="00F23080">
        <w:rPr>
          <w:rFonts w:ascii="Arial" w:hAnsi="Arial" w:cs="Arial"/>
          <w:noProof/>
          <w:sz w:val="24"/>
          <w:szCs w:val="24"/>
        </w:rPr>
        <w:t xml:space="preserve">contributing local factor </w:t>
      </w:r>
      <w:r w:rsidRPr="00F23080">
        <w:rPr>
          <w:rFonts w:ascii="Arial" w:hAnsi="Arial" w:cs="Arial"/>
          <w:sz w:val="24"/>
          <w:szCs w:val="24"/>
        </w:rPr>
        <w:t xml:space="preserve">with your current capacity or if you need to build capacity as part of your strategic plan.   </w:t>
      </w:r>
    </w:p>
    <w:p w:rsidR="004D042D" w:rsidRPr="00F23080" w:rsidRDefault="004D042D" w:rsidP="00CF2A69">
      <w:pPr>
        <w:pStyle w:val="PlainText"/>
        <w:numPr>
          <w:ilvl w:val="0"/>
          <w:numId w:val="9"/>
        </w:numPr>
        <w:ind w:left="360"/>
        <w:jc w:val="both"/>
        <w:rPr>
          <w:rFonts w:ascii="Arial" w:hAnsi="Arial" w:cs="Arial"/>
          <w:sz w:val="24"/>
          <w:szCs w:val="24"/>
        </w:rPr>
      </w:pPr>
      <w:r w:rsidRPr="00F23080">
        <w:rPr>
          <w:rFonts w:ascii="Arial" w:hAnsi="Arial" w:cs="Arial"/>
          <w:sz w:val="24"/>
          <w:szCs w:val="24"/>
          <w:u w:val="single"/>
        </w:rPr>
        <w:t xml:space="preserve">Political will to change the </w:t>
      </w:r>
      <w:r w:rsidR="003D23CC" w:rsidRPr="00F23080">
        <w:rPr>
          <w:rFonts w:ascii="Arial" w:hAnsi="Arial" w:cs="Arial"/>
          <w:noProof/>
          <w:sz w:val="24"/>
          <w:szCs w:val="24"/>
          <w:u w:val="single"/>
        </w:rPr>
        <w:t>contributing local factors</w:t>
      </w:r>
      <w:r w:rsidRPr="00F23080">
        <w:rPr>
          <w:rFonts w:ascii="Arial" w:hAnsi="Arial" w:cs="Arial"/>
          <w:sz w:val="24"/>
          <w:szCs w:val="24"/>
        </w:rPr>
        <w:t xml:space="preserve">.  In some cases, you may identify a </w:t>
      </w:r>
      <w:r w:rsidR="003014D1" w:rsidRPr="00F23080">
        <w:rPr>
          <w:rFonts w:ascii="Arial" w:hAnsi="Arial" w:cs="Arial"/>
          <w:noProof/>
          <w:sz w:val="24"/>
          <w:szCs w:val="24"/>
        </w:rPr>
        <w:t xml:space="preserve">contributing local factor </w:t>
      </w:r>
      <w:r w:rsidRPr="00F23080">
        <w:rPr>
          <w:rFonts w:ascii="Arial" w:hAnsi="Arial" w:cs="Arial"/>
          <w:sz w:val="24"/>
          <w:szCs w:val="24"/>
        </w:rPr>
        <w:t xml:space="preserve">that is directly connected to the priority problem, but you don’t think there will be the </w:t>
      </w:r>
      <w:r w:rsidR="00DB496C" w:rsidRPr="00F23080">
        <w:rPr>
          <w:rFonts w:ascii="Arial" w:hAnsi="Arial" w:cs="Arial"/>
          <w:sz w:val="24"/>
          <w:szCs w:val="24"/>
        </w:rPr>
        <w:t xml:space="preserve">county </w:t>
      </w:r>
      <w:r w:rsidRPr="00F23080">
        <w:rPr>
          <w:rFonts w:ascii="Arial" w:hAnsi="Arial" w:cs="Arial"/>
          <w:sz w:val="24"/>
          <w:szCs w:val="24"/>
        </w:rPr>
        <w:t xml:space="preserve">or political will to change it.  For instance, you may have found that a high rate of </w:t>
      </w:r>
      <w:r w:rsidR="00DB496C" w:rsidRPr="00F23080">
        <w:rPr>
          <w:rFonts w:ascii="Arial" w:hAnsi="Arial" w:cs="Arial"/>
          <w:sz w:val="24"/>
          <w:szCs w:val="24"/>
        </w:rPr>
        <w:t xml:space="preserve">underage </w:t>
      </w:r>
      <w:r w:rsidRPr="00F23080">
        <w:rPr>
          <w:rFonts w:ascii="Arial" w:hAnsi="Arial" w:cs="Arial"/>
          <w:sz w:val="24"/>
          <w:szCs w:val="24"/>
        </w:rPr>
        <w:t xml:space="preserve">drinking (priority problem) occurs during tailgate parties </w:t>
      </w:r>
      <w:r w:rsidR="006D63C7" w:rsidRPr="00F23080">
        <w:rPr>
          <w:rFonts w:ascii="Arial" w:hAnsi="Arial" w:cs="Arial"/>
          <w:sz w:val="24"/>
          <w:szCs w:val="24"/>
        </w:rPr>
        <w:t>prior to college football games</w:t>
      </w:r>
      <w:r w:rsidRPr="00F23080">
        <w:rPr>
          <w:rFonts w:ascii="Arial" w:hAnsi="Arial" w:cs="Arial"/>
          <w:sz w:val="24"/>
          <w:szCs w:val="24"/>
        </w:rPr>
        <w:t xml:space="preserve">.  You will need to decide if you can work with your community stakeholders, law enforcement, and football team supporters to address this </w:t>
      </w:r>
      <w:r w:rsidR="003D23CC" w:rsidRPr="00F23080">
        <w:rPr>
          <w:rFonts w:ascii="Arial" w:hAnsi="Arial" w:cs="Arial"/>
          <w:noProof/>
          <w:sz w:val="24"/>
          <w:szCs w:val="24"/>
        </w:rPr>
        <w:t>contributing local factor</w:t>
      </w:r>
      <w:r w:rsidRPr="00F23080">
        <w:rPr>
          <w:rFonts w:ascii="Arial" w:hAnsi="Arial" w:cs="Arial"/>
          <w:sz w:val="24"/>
          <w:szCs w:val="24"/>
        </w:rPr>
        <w:t>.</w:t>
      </w:r>
    </w:p>
    <w:p w:rsidR="004D042D" w:rsidRPr="00F23080" w:rsidRDefault="004D042D" w:rsidP="004D042D">
      <w:pPr>
        <w:pStyle w:val="PlainText"/>
        <w:jc w:val="both"/>
        <w:rPr>
          <w:rFonts w:ascii="Arial" w:hAnsi="Arial" w:cs="Arial"/>
          <w:sz w:val="24"/>
        </w:rPr>
      </w:pPr>
    </w:p>
    <w:p w:rsidR="0056336F" w:rsidRPr="00F23080" w:rsidRDefault="0056336F" w:rsidP="004D042D">
      <w:pPr>
        <w:pStyle w:val="PlainText"/>
        <w:jc w:val="both"/>
        <w:rPr>
          <w:rFonts w:ascii="Arial" w:hAnsi="Arial" w:cs="Arial"/>
          <w:sz w:val="24"/>
        </w:rPr>
      </w:pPr>
    </w:p>
    <w:p w:rsidR="00333E11" w:rsidRPr="00F23080" w:rsidRDefault="0039400E" w:rsidP="004D042D">
      <w:pPr>
        <w:pStyle w:val="PlainText"/>
        <w:jc w:val="both"/>
        <w:rPr>
          <w:rFonts w:ascii="Arial" w:hAnsi="Arial" w:cs="Arial"/>
          <w:b/>
          <w:sz w:val="24"/>
        </w:rPr>
      </w:pPr>
      <w:r w:rsidRPr="00F23080">
        <w:rPr>
          <w:rFonts w:ascii="Arial" w:hAnsi="Arial" w:cs="Arial"/>
          <w:b/>
          <w:sz w:val="24"/>
        </w:rPr>
        <w:t xml:space="preserve">Section </w:t>
      </w:r>
      <w:r w:rsidR="00730ED5" w:rsidRPr="00F23080">
        <w:rPr>
          <w:rFonts w:ascii="Arial" w:hAnsi="Arial" w:cs="Arial"/>
          <w:b/>
          <w:sz w:val="24"/>
        </w:rPr>
        <w:t>4</w:t>
      </w:r>
      <w:r w:rsidRPr="00F23080">
        <w:rPr>
          <w:rFonts w:ascii="Arial" w:hAnsi="Arial" w:cs="Arial"/>
          <w:b/>
          <w:sz w:val="24"/>
        </w:rPr>
        <w:t xml:space="preserve">:  </w:t>
      </w:r>
      <w:r w:rsidR="00333E11" w:rsidRPr="00F23080">
        <w:rPr>
          <w:rFonts w:ascii="Arial" w:hAnsi="Arial" w:cs="Arial"/>
          <w:b/>
          <w:sz w:val="24"/>
        </w:rPr>
        <w:t>Cross-Cutting Components to Consider</w:t>
      </w:r>
    </w:p>
    <w:p w:rsidR="00333E11" w:rsidRPr="00F23080" w:rsidRDefault="00333E11" w:rsidP="004D042D">
      <w:pPr>
        <w:pStyle w:val="PlainText"/>
        <w:jc w:val="both"/>
        <w:rPr>
          <w:rFonts w:ascii="Arial" w:hAnsi="Arial" w:cs="Arial"/>
          <w:sz w:val="24"/>
        </w:rPr>
      </w:pPr>
    </w:p>
    <w:p w:rsidR="00333E11" w:rsidRPr="00F23080" w:rsidRDefault="0039400E" w:rsidP="00333E11">
      <w:pPr>
        <w:pStyle w:val="PlainText"/>
        <w:jc w:val="both"/>
        <w:rPr>
          <w:rFonts w:ascii="Arial" w:hAnsi="Arial" w:cs="Arial"/>
          <w:i/>
          <w:sz w:val="24"/>
        </w:rPr>
      </w:pPr>
      <w:r w:rsidRPr="00F23080">
        <w:rPr>
          <w:rFonts w:ascii="Arial" w:hAnsi="Arial" w:cs="Arial"/>
          <w:i/>
          <w:sz w:val="24"/>
        </w:rPr>
        <w:t>Cultural Competency</w:t>
      </w:r>
      <w:r w:rsidR="00333E11" w:rsidRPr="00F23080">
        <w:rPr>
          <w:rFonts w:ascii="Arial" w:hAnsi="Arial" w:cs="Arial"/>
          <w:i/>
          <w:sz w:val="24"/>
        </w:rPr>
        <w:t xml:space="preserve"> </w:t>
      </w:r>
    </w:p>
    <w:p w:rsidR="00333E11" w:rsidRPr="00F23080" w:rsidRDefault="00333E11" w:rsidP="00333E11">
      <w:pPr>
        <w:pStyle w:val="PlainText"/>
        <w:jc w:val="both"/>
        <w:rPr>
          <w:rFonts w:ascii="Arial" w:hAnsi="Arial" w:cs="Arial"/>
          <w:snapToGrid w:val="0"/>
          <w:color w:val="000000"/>
        </w:rPr>
      </w:pPr>
      <w:r w:rsidRPr="00F23080">
        <w:rPr>
          <w:rFonts w:ascii="Arial" w:hAnsi="Arial" w:cs="Arial"/>
          <w:sz w:val="24"/>
          <w:szCs w:val="24"/>
        </w:rPr>
        <w:t>Cultural Competence is a cross-cutting component of the SPF.  This means that data collection, capacity building, planning and implementation will be inclusive of state and c</w:t>
      </w:r>
      <w:r w:rsidRPr="00F23080">
        <w:rPr>
          <w:rFonts w:ascii="Arial" w:hAnsi="Arial" w:cs="Arial"/>
          <w:snapToGrid w:val="0"/>
          <w:color w:val="000000"/>
          <w:sz w:val="24"/>
          <w:szCs w:val="24"/>
        </w:rPr>
        <w:t>ommunity-level key leaders and stakeholders as well as target population input, and that people working on the project will be able to work effectively in cross-cultural situations.</w:t>
      </w:r>
      <w:r w:rsidRPr="00F23080">
        <w:rPr>
          <w:rFonts w:ascii="Arial" w:hAnsi="Arial" w:cs="Arial"/>
          <w:snapToGrid w:val="0"/>
          <w:color w:val="000000"/>
        </w:rPr>
        <w:t xml:space="preserve">  </w:t>
      </w:r>
    </w:p>
    <w:p w:rsidR="00333E11" w:rsidRPr="00F23080" w:rsidRDefault="00333E11" w:rsidP="00333E11">
      <w:pPr>
        <w:pStyle w:val="PlainText"/>
        <w:jc w:val="both"/>
        <w:rPr>
          <w:rFonts w:ascii="Arial" w:hAnsi="Arial" w:cs="Arial"/>
          <w:sz w:val="24"/>
          <w:szCs w:val="24"/>
        </w:rPr>
      </w:pPr>
    </w:p>
    <w:p w:rsidR="001A30E9" w:rsidRPr="00F23080" w:rsidRDefault="001A30E9" w:rsidP="001A30E9">
      <w:pPr>
        <w:jc w:val="both"/>
        <w:rPr>
          <w:rFonts w:cs="Arial"/>
          <w:snapToGrid w:val="0"/>
          <w:color w:val="000000"/>
        </w:rPr>
      </w:pPr>
      <w:r w:rsidRPr="00F23080">
        <w:rPr>
          <w:rFonts w:cs="Arial"/>
          <w:snapToGrid w:val="0"/>
          <w:color w:val="000000"/>
        </w:rPr>
        <w:t>During the needs assessment, cultural competency will be key as you seek information from various sectors of your county</w:t>
      </w:r>
      <w:r w:rsidR="007438A3" w:rsidRPr="00F23080">
        <w:rPr>
          <w:rFonts w:cs="Arial"/>
          <w:snapToGrid w:val="0"/>
          <w:color w:val="000000"/>
        </w:rPr>
        <w:t xml:space="preserve"> (i.e. law enforcement, the school district, youth)</w:t>
      </w:r>
      <w:r w:rsidRPr="00F23080">
        <w:rPr>
          <w:rFonts w:cs="Arial"/>
          <w:snapToGrid w:val="0"/>
          <w:color w:val="000000"/>
        </w:rPr>
        <w:t xml:space="preserve">, and work collaboratively </w:t>
      </w:r>
      <w:r w:rsidR="00333E11" w:rsidRPr="00F23080">
        <w:rPr>
          <w:rFonts w:cs="Arial"/>
          <w:snapToGrid w:val="0"/>
          <w:color w:val="000000"/>
        </w:rPr>
        <w:t xml:space="preserve">with members of your </w:t>
      </w:r>
      <w:r w:rsidR="003D6AAD" w:rsidRPr="00F23080">
        <w:rPr>
          <w:rFonts w:cs="Arial"/>
          <w:snapToGrid w:val="0"/>
          <w:color w:val="000000"/>
        </w:rPr>
        <w:t>community</w:t>
      </w:r>
      <w:r w:rsidR="00333E11" w:rsidRPr="00F23080">
        <w:rPr>
          <w:rFonts w:cs="Arial"/>
          <w:snapToGrid w:val="0"/>
          <w:color w:val="000000"/>
        </w:rPr>
        <w:t xml:space="preserve"> </w:t>
      </w:r>
      <w:r w:rsidRPr="00F23080">
        <w:rPr>
          <w:rFonts w:cs="Arial"/>
          <w:snapToGrid w:val="0"/>
          <w:color w:val="000000"/>
        </w:rPr>
        <w:t>to interpret and prioritize your findings.  A few tips to promote cultural competency</w:t>
      </w:r>
      <w:r w:rsidR="007438A3" w:rsidRPr="00F23080">
        <w:rPr>
          <w:rFonts w:cs="Arial"/>
          <w:snapToGrid w:val="0"/>
          <w:color w:val="000000"/>
        </w:rPr>
        <w:t xml:space="preserve"> during the needs assessment process follow</w:t>
      </w:r>
      <w:r w:rsidRPr="00F23080">
        <w:rPr>
          <w:rFonts w:cs="Arial"/>
          <w:snapToGrid w:val="0"/>
          <w:color w:val="000000"/>
        </w:rPr>
        <w:t xml:space="preserve">:  </w:t>
      </w:r>
    </w:p>
    <w:p w:rsidR="00981F65" w:rsidRPr="00F23080" w:rsidRDefault="00981F65" w:rsidP="001A30E9">
      <w:pPr>
        <w:jc w:val="both"/>
        <w:rPr>
          <w:rFonts w:cs="Arial"/>
          <w:snapToGrid w:val="0"/>
          <w:color w:val="000000"/>
        </w:rPr>
      </w:pPr>
    </w:p>
    <w:p w:rsidR="001A30E9" w:rsidRPr="00F23080" w:rsidRDefault="00981F65" w:rsidP="00D52635">
      <w:pPr>
        <w:numPr>
          <w:ilvl w:val="0"/>
          <w:numId w:val="13"/>
        </w:numPr>
        <w:jc w:val="both"/>
        <w:rPr>
          <w:rFonts w:cs="Arial"/>
          <w:snapToGrid w:val="0"/>
          <w:color w:val="000000"/>
        </w:rPr>
      </w:pPr>
      <w:r w:rsidRPr="00F23080">
        <w:rPr>
          <w:rFonts w:cs="Arial"/>
          <w:snapToGrid w:val="0"/>
          <w:color w:val="000000"/>
        </w:rPr>
        <w:t>T</w:t>
      </w:r>
      <w:r w:rsidR="001A30E9" w:rsidRPr="00F23080">
        <w:rPr>
          <w:rFonts w:cs="Arial"/>
        </w:rPr>
        <w:t>ry to have representation and participation of various sub-populations in the county throughout the process.  For example, you could invite people from various demographic (ex. age group, sex, or race), geographic</w:t>
      </w:r>
      <w:r w:rsidR="00FC7D95" w:rsidRPr="00F23080">
        <w:rPr>
          <w:rFonts w:cs="Arial"/>
        </w:rPr>
        <w:t>, and occupational</w:t>
      </w:r>
      <w:r w:rsidR="001A30E9" w:rsidRPr="00F23080">
        <w:rPr>
          <w:rFonts w:cs="Arial"/>
        </w:rPr>
        <w:t xml:space="preserve"> sectors of the county to join the assessment committee</w:t>
      </w:r>
      <w:r w:rsidR="003D6AAD" w:rsidRPr="00F23080">
        <w:rPr>
          <w:rFonts w:cs="Arial"/>
        </w:rPr>
        <w:t xml:space="preserve"> or data workgroup</w:t>
      </w:r>
      <w:r w:rsidR="001A30E9" w:rsidRPr="00F23080">
        <w:rPr>
          <w:rFonts w:cs="Arial"/>
        </w:rPr>
        <w:t xml:space="preserve">.  </w:t>
      </w:r>
    </w:p>
    <w:p w:rsidR="001A30E9" w:rsidRPr="00F23080" w:rsidRDefault="001A30E9" w:rsidP="00C7401D">
      <w:pPr>
        <w:jc w:val="both"/>
        <w:rPr>
          <w:rFonts w:cs="Arial"/>
        </w:rPr>
      </w:pPr>
    </w:p>
    <w:p w:rsidR="001A30E9" w:rsidRPr="00F23080" w:rsidRDefault="00981F65" w:rsidP="00D52635">
      <w:pPr>
        <w:numPr>
          <w:ilvl w:val="0"/>
          <w:numId w:val="13"/>
        </w:numPr>
        <w:jc w:val="both"/>
        <w:rPr>
          <w:rFonts w:cs="Arial"/>
        </w:rPr>
      </w:pPr>
      <w:r w:rsidRPr="00F23080">
        <w:rPr>
          <w:rFonts w:cs="Arial"/>
        </w:rPr>
        <w:lastRenderedPageBreak/>
        <w:t>W</w:t>
      </w:r>
      <w:r w:rsidR="001A30E9" w:rsidRPr="00F23080">
        <w:rPr>
          <w:rFonts w:cs="Arial"/>
        </w:rPr>
        <w:t xml:space="preserve">hen gathering or collecting data for the needs assessment, be conscious of which sub-populations of the county are represented in the data, and for which sub-populations data may not be available.  </w:t>
      </w:r>
    </w:p>
    <w:p w:rsidR="001A30E9" w:rsidRPr="00F23080" w:rsidRDefault="001A30E9" w:rsidP="00C7401D">
      <w:pPr>
        <w:ind w:left="720"/>
        <w:jc w:val="both"/>
        <w:rPr>
          <w:rFonts w:cs="Arial"/>
        </w:rPr>
      </w:pPr>
    </w:p>
    <w:p w:rsidR="001A30E9" w:rsidRPr="00F23080" w:rsidRDefault="00981F65" w:rsidP="00D52635">
      <w:pPr>
        <w:numPr>
          <w:ilvl w:val="0"/>
          <w:numId w:val="13"/>
        </w:numPr>
        <w:jc w:val="both"/>
        <w:rPr>
          <w:rFonts w:cs="Arial"/>
        </w:rPr>
      </w:pPr>
      <w:r w:rsidRPr="00F23080">
        <w:rPr>
          <w:rFonts w:cs="Arial"/>
        </w:rPr>
        <w:t>Be conscious of t</w:t>
      </w:r>
      <w:r w:rsidR="00C7401D" w:rsidRPr="00F23080">
        <w:rPr>
          <w:rFonts w:cs="Arial"/>
        </w:rPr>
        <w:t>hings like communication styles and</w:t>
      </w:r>
      <w:r w:rsidRPr="00F23080">
        <w:rPr>
          <w:rFonts w:cs="Arial"/>
        </w:rPr>
        <w:t xml:space="preserve"> perceptions about time</w:t>
      </w:r>
      <w:r w:rsidR="00C7401D" w:rsidRPr="00F23080">
        <w:rPr>
          <w:rFonts w:cs="Arial"/>
        </w:rPr>
        <w:t xml:space="preserve"> </w:t>
      </w:r>
      <w:r w:rsidR="00333E11" w:rsidRPr="00F23080">
        <w:rPr>
          <w:rFonts w:cs="Arial"/>
        </w:rPr>
        <w:t xml:space="preserve">when </w:t>
      </w:r>
      <w:r w:rsidRPr="00F23080">
        <w:rPr>
          <w:rFonts w:cs="Arial"/>
        </w:rPr>
        <w:t xml:space="preserve">scheduling or </w:t>
      </w:r>
      <w:r w:rsidR="001A30E9" w:rsidRPr="00F23080">
        <w:rPr>
          <w:rFonts w:cs="Arial"/>
        </w:rPr>
        <w:t>conducting a key informant interview or focus group</w:t>
      </w:r>
      <w:r w:rsidRPr="00F23080">
        <w:rPr>
          <w:rFonts w:cs="Arial"/>
        </w:rPr>
        <w:t xml:space="preserve">.  For example, </w:t>
      </w:r>
      <w:r w:rsidR="00C7401D" w:rsidRPr="00F23080">
        <w:rPr>
          <w:rFonts w:cs="Arial"/>
        </w:rPr>
        <w:t>l</w:t>
      </w:r>
      <w:r w:rsidRPr="00F23080">
        <w:rPr>
          <w:rFonts w:cs="Arial"/>
        </w:rPr>
        <w:t>aw enforcement officer</w:t>
      </w:r>
      <w:r w:rsidR="00C7401D" w:rsidRPr="00F23080">
        <w:rPr>
          <w:rFonts w:cs="Arial"/>
        </w:rPr>
        <w:t>s</w:t>
      </w:r>
      <w:r w:rsidRPr="00F23080">
        <w:rPr>
          <w:rFonts w:cs="Arial"/>
        </w:rPr>
        <w:t xml:space="preserve"> </w:t>
      </w:r>
      <w:r w:rsidR="00C7401D" w:rsidRPr="00F23080">
        <w:rPr>
          <w:rFonts w:cs="Arial"/>
        </w:rPr>
        <w:t>t</w:t>
      </w:r>
      <w:r w:rsidRPr="00F23080">
        <w:rPr>
          <w:rFonts w:cs="Arial"/>
        </w:rPr>
        <w:t xml:space="preserve">end to show up 15 to </w:t>
      </w:r>
      <w:r w:rsidR="00333E11" w:rsidRPr="00F23080">
        <w:rPr>
          <w:rFonts w:cs="Arial"/>
        </w:rPr>
        <w:t>2</w:t>
      </w:r>
      <w:r w:rsidRPr="00F23080">
        <w:rPr>
          <w:rFonts w:cs="Arial"/>
        </w:rPr>
        <w:t>0 minutes before scheduled meetings</w:t>
      </w:r>
      <w:r w:rsidR="00C7401D" w:rsidRPr="00F23080">
        <w:rPr>
          <w:rFonts w:cs="Arial"/>
        </w:rPr>
        <w:t xml:space="preserve">, while residents of one </w:t>
      </w:r>
      <w:r w:rsidR="00A0556A" w:rsidRPr="00F23080">
        <w:rPr>
          <w:rFonts w:cs="Arial"/>
        </w:rPr>
        <w:t xml:space="preserve">neighborhood one </w:t>
      </w:r>
      <w:r w:rsidR="00C7401D" w:rsidRPr="00F23080">
        <w:rPr>
          <w:rFonts w:cs="Arial"/>
        </w:rPr>
        <w:t xml:space="preserve">of our staff worked with </w:t>
      </w:r>
      <w:r w:rsidR="003014D1" w:rsidRPr="00F23080">
        <w:rPr>
          <w:rFonts w:cs="Arial"/>
        </w:rPr>
        <w:t>may tend</w:t>
      </w:r>
      <w:r w:rsidR="00C7401D" w:rsidRPr="00F23080">
        <w:rPr>
          <w:rFonts w:cs="Arial"/>
        </w:rPr>
        <w:t xml:space="preserve"> to show up 15 to 20 minutes late!</w:t>
      </w:r>
      <w:r w:rsidRPr="00F23080">
        <w:rPr>
          <w:rFonts w:cs="Arial"/>
        </w:rPr>
        <w:t xml:space="preserve">  </w:t>
      </w:r>
      <w:r w:rsidR="00C7401D" w:rsidRPr="00F23080">
        <w:rPr>
          <w:rFonts w:cs="Arial"/>
        </w:rPr>
        <w:t xml:space="preserve">Be aware that different groups have different work styles. </w:t>
      </w:r>
    </w:p>
    <w:p w:rsidR="00981F65" w:rsidRPr="00F23080" w:rsidRDefault="00981F65" w:rsidP="001A30E9">
      <w:pPr>
        <w:ind w:firstLine="720"/>
        <w:jc w:val="both"/>
        <w:rPr>
          <w:rFonts w:cs="Arial"/>
          <w:snapToGrid w:val="0"/>
          <w:color w:val="000000"/>
        </w:rPr>
      </w:pPr>
    </w:p>
    <w:p w:rsidR="001A30E9" w:rsidRPr="00F23080" w:rsidRDefault="00333E11" w:rsidP="004D042D">
      <w:pPr>
        <w:pStyle w:val="PlainText"/>
        <w:jc w:val="both"/>
        <w:rPr>
          <w:rFonts w:ascii="Arial" w:hAnsi="Arial" w:cs="Arial"/>
          <w:sz w:val="24"/>
        </w:rPr>
      </w:pPr>
      <w:r w:rsidRPr="00F23080">
        <w:rPr>
          <w:rFonts w:ascii="Arial" w:hAnsi="Arial" w:cs="Arial"/>
          <w:sz w:val="24"/>
        </w:rPr>
        <w:t xml:space="preserve">An addendum with additional helpful tips and hints about Cultural Competency and all the steps of the SPF will be provided to you </w:t>
      </w:r>
      <w:r w:rsidR="003D6AAD" w:rsidRPr="00F23080">
        <w:rPr>
          <w:rFonts w:ascii="Arial" w:hAnsi="Arial" w:cs="Arial"/>
          <w:sz w:val="24"/>
        </w:rPr>
        <w:t xml:space="preserve">at a </w:t>
      </w:r>
      <w:r w:rsidRPr="00F23080">
        <w:rPr>
          <w:rFonts w:ascii="Arial" w:hAnsi="Arial" w:cs="Arial"/>
          <w:sz w:val="24"/>
        </w:rPr>
        <w:t>later</w:t>
      </w:r>
      <w:r w:rsidR="003D6AAD" w:rsidRPr="00F23080">
        <w:rPr>
          <w:rFonts w:ascii="Arial" w:hAnsi="Arial" w:cs="Arial"/>
          <w:sz w:val="24"/>
        </w:rPr>
        <w:t xml:space="preserve"> date</w:t>
      </w:r>
      <w:r w:rsidRPr="00F23080">
        <w:rPr>
          <w:rFonts w:ascii="Arial" w:hAnsi="Arial" w:cs="Arial"/>
          <w:sz w:val="24"/>
        </w:rPr>
        <w:t xml:space="preserve">.  In the meantime, please contact your regional capacity coach with any questions or concerns.  </w:t>
      </w:r>
    </w:p>
    <w:p w:rsidR="0039400E" w:rsidRPr="00F23080" w:rsidRDefault="0039400E" w:rsidP="004D042D">
      <w:pPr>
        <w:pStyle w:val="PlainText"/>
        <w:jc w:val="both"/>
        <w:rPr>
          <w:rFonts w:ascii="Arial" w:hAnsi="Arial" w:cs="Arial"/>
          <w:i/>
          <w:sz w:val="24"/>
        </w:rPr>
      </w:pPr>
      <w:r w:rsidRPr="00F23080">
        <w:rPr>
          <w:rFonts w:ascii="Arial" w:hAnsi="Arial" w:cs="Arial"/>
          <w:sz w:val="24"/>
        </w:rPr>
        <w:br/>
      </w:r>
      <w:r w:rsidRPr="00F23080">
        <w:rPr>
          <w:rFonts w:ascii="Arial" w:hAnsi="Arial" w:cs="Arial"/>
          <w:i/>
          <w:sz w:val="24"/>
        </w:rPr>
        <w:t xml:space="preserve">Sustainability </w:t>
      </w:r>
    </w:p>
    <w:p w:rsidR="0056336F" w:rsidRPr="00F23080" w:rsidRDefault="00333E11" w:rsidP="004D042D">
      <w:pPr>
        <w:pStyle w:val="PlainText"/>
        <w:jc w:val="both"/>
        <w:rPr>
          <w:rFonts w:ascii="Arial" w:hAnsi="Arial" w:cs="Arial"/>
          <w:sz w:val="24"/>
        </w:rPr>
      </w:pPr>
      <w:r w:rsidRPr="00F23080">
        <w:rPr>
          <w:rFonts w:ascii="Arial" w:hAnsi="Arial" w:cs="Arial"/>
          <w:sz w:val="24"/>
        </w:rPr>
        <w:t xml:space="preserve">Sustainability is also a cross-cutting component of the SPF.  Sustainability refers to </w:t>
      </w:r>
      <w:r w:rsidR="00E41BCC" w:rsidRPr="00F23080">
        <w:rPr>
          <w:rFonts w:ascii="Arial" w:hAnsi="Arial" w:cs="Arial"/>
          <w:sz w:val="24"/>
        </w:rPr>
        <w:t>integrating our efforts into ongoing operations.  While the needs assessment is the first step o</w:t>
      </w:r>
      <w:r w:rsidR="003D6AAD" w:rsidRPr="00F23080">
        <w:rPr>
          <w:rFonts w:ascii="Arial" w:hAnsi="Arial" w:cs="Arial"/>
          <w:sz w:val="24"/>
        </w:rPr>
        <w:t>f</w:t>
      </w:r>
      <w:r w:rsidR="00E41BCC" w:rsidRPr="00F23080">
        <w:rPr>
          <w:rFonts w:ascii="Arial" w:hAnsi="Arial" w:cs="Arial"/>
          <w:sz w:val="24"/>
        </w:rPr>
        <w:t xml:space="preserve"> the SPF, it is important to realize that the assessment should be on-going.  </w:t>
      </w:r>
      <w:r w:rsidR="00256ED5" w:rsidRPr="00F23080">
        <w:rPr>
          <w:rFonts w:ascii="Arial" w:hAnsi="Arial" w:cs="Arial"/>
          <w:sz w:val="24"/>
        </w:rPr>
        <w:t>Continuing your assessment of needs</w:t>
      </w:r>
      <w:r w:rsidR="00390F60" w:rsidRPr="00F23080">
        <w:rPr>
          <w:rFonts w:ascii="Arial" w:hAnsi="Arial" w:cs="Arial"/>
          <w:sz w:val="24"/>
        </w:rPr>
        <w:t xml:space="preserve"> </w:t>
      </w:r>
      <w:r w:rsidR="00256ED5" w:rsidRPr="00F23080">
        <w:rPr>
          <w:rFonts w:ascii="Arial" w:hAnsi="Arial" w:cs="Arial"/>
          <w:sz w:val="24"/>
        </w:rPr>
        <w:t>and evaluat</w:t>
      </w:r>
      <w:r w:rsidR="008E3F8D" w:rsidRPr="00F23080">
        <w:rPr>
          <w:rFonts w:ascii="Arial" w:hAnsi="Arial" w:cs="Arial"/>
          <w:sz w:val="24"/>
        </w:rPr>
        <w:t>ion of</w:t>
      </w:r>
      <w:r w:rsidR="00256ED5" w:rsidRPr="00F23080">
        <w:rPr>
          <w:rFonts w:ascii="Arial" w:hAnsi="Arial" w:cs="Arial"/>
          <w:sz w:val="24"/>
        </w:rPr>
        <w:t xml:space="preserve"> strategies or initiatives </w:t>
      </w:r>
      <w:r w:rsidR="008E3F8D" w:rsidRPr="00F23080">
        <w:rPr>
          <w:rFonts w:ascii="Arial" w:hAnsi="Arial" w:cs="Arial"/>
          <w:sz w:val="24"/>
        </w:rPr>
        <w:t>selected</w:t>
      </w:r>
      <w:r w:rsidR="00256ED5" w:rsidRPr="00F23080">
        <w:rPr>
          <w:rFonts w:ascii="Arial" w:hAnsi="Arial" w:cs="Arial"/>
          <w:sz w:val="24"/>
        </w:rPr>
        <w:t xml:space="preserve"> for implementation based on risk factors and contributing local factors will help increase your </w:t>
      </w:r>
      <w:r w:rsidR="003D6AAD" w:rsidRPr="00F23080">
        <w:rPr>
          <w:rFonts w:ascii="Arial" w:hAnsi="Arial" w:cs="Arial"/>
          <w:sz w:val="24"/>
        </w:rPr>
        <w:t>coalition’s or agency’s</w:t>
      </w:r>
      <w:r w:rsidR="00256ED5" w:rsidRPr="00F23080">
        <w:rPr>
          <w:rFonts w:ascii="Arial" w:hAnsi="Arial" w:cs="Arial"/>
          <w:sz w:val="24"/>
        </w:rPr>
        <w:t xml:space="preserve"> likelihood of sustaining its SPF efforts.  </w:t>
      </w:r>
      <w:r w:rsidR="008E3F8D" w:rsidRPr="00F23080">
        <w:rPr>
          <w:rFonts w:ascii="Arial" w:hAnsi="Arial" w:cs="Arial"/>
          <w:sz w:val="24"/>
        </w:rPr>
        <w:t>Ideally,</w:t>
      </w:r>
      <w:r w:rsidR="00E30D15" w:rsidRPr="00F23080">
        <w:rPr>
          <w:rFonts w:ascii="Arial" w:hAnsi="Arial" w:cs="Arial"/>
          <w:sz w:val="24"/>
        </w:rPr>
        <w:t xml:space="preserve"> </w:t>
      </w:r>
      <w:r w:rsidR="003D6AAD" w:rsidRPr="00F23080">
        <w:rPr>
          <w:rFonts w:ascii="Arial" w:hAnsi="Arial" w:cs="Arial"/>
          <w:sz w:val="24"/>
        </w:rPr>
        <w:t xml:space="preserve">coalitions and agencies </w:t>
      </w:r>
      <w:r w:rsidR="00390F60" w:rsidRPr="00F23080">
        <w:rPr>
          <w:rFonts w:ascii="Arial" w:hAnsi="Arial" w:cs="Arial"/>
          <w:sz w:val="24"/>
        </w:rPr>
        <w:t>will</w:t>
      </w:r>
      <w:r w:rsidR="00E30D15" w:rsidRPr="00F23080">
        <w:rPr>
          <w:rFonts w:ascii="Arial" w:hAnsi="Arial" w:cs="Arial"/>
          <w:sz w:val="24"/>
        </w:rPr>
        <w:t xml:space="preserve"> strive to conduct needs assessment on a regular basis</w:t>
      </w:r>
      <w:r w:rsidR="008E3F8D" w:rsidRPr="00F23080">
        <w:rPr>
          <w:rFonts w:ascii="Arial" w:hAnsi="Arial" w:cs="Arial"/>
          <w:sz w:val="24"/>
        </w:rPr>
        <w:t xml:space="preserve">, even after </w:t>
      </w:r>
      <w:r w:rsidR="00390F60" w:rsidRPr="00F23080">
        <w:rPr>
          <w:rFonts w:ascii="Arial" w:hAnsi="Arial" w:cs="Arial"/>
          <w:sz w:val="24"/>
        </w:rPr>
        <w:t xml:space="preserve">funding for </w:t>
      </w:r>
      <w:r w:rsidR="008E3F8D" w:rsidRPr="00F23080">
        <w:rPr>
          <w:rFonts w:ascii="Arial" w:hAnsi="Arial" w:cs="Arial"/>
          <w:sz w:val="24"/>
        </w:rPr>
        <w:t>this particular project has ended</w:t>
      </w:r>
      <w:r w:rsidR="00E30D15" w:rsidRPr="00F23080">
        <w:rPr>
          <w:rFonts w:ascii="Arial" w:hAnsi="Arial" w:cs="Arial"/>
          <w:sz w:val="24"/>
        </w:rPr>
        <w:t>.</w:t>
      </w:r>
      <w:r w:rsidR="008E3F8D" w:rsidRPr="00F23080">
        <w:rPr>
          <w:rFonts w:ascii="Arial" w:hAnsi="Arial" w:cs="Arial"/>
          <w:sz w:val="24"/>
        </w:rPr>
        <w:t xml:space="preserve">  </w:t>
      </w:r>
      <w:r w:rsidR="00E30D15" w:rsidRPr="00F23080">
        <w:rPr>
          <w:rFonts w:ascii="Arial" w:hAnsi="Arial" w:cs="Arial"/>
          <w:sz w:val="24"/>
        </w:rPr>
        <w:t xml:space="preserve"> More information about Sustainability and all the SPF steps will be provided to you </w:t>
      </w:r>
      <w:r w:rsidR="005C7C0E" w:rsidRPr="00F23080">
        <w:rPr>
          <w:rFonts w:ascii="Arial" w:hAnsi="Arial" w:cs="Arial"/>
          <w:sz w:val="24"/>
        </w:rPr>
        <w:t>later</w:t>
      </w:r>
      <w:r w:rsidR="00E30D15" w:rsidRPr="00F23080">
        <w:rPr>
          <w:rFonts w:ascii="Arial" w:hAnsi="Arial" w:cs="Arial"/>
          <w:sz w:val="24"/>
        </w:rPr>
        <w:t xml:space="preserve">.  In the meantime, please contact your regional capacity coach with any questions or concerns.  </w:t>
      </w:r>
    </w:p>
    <w:p w:rsidR="00EC1A1B" w:rsidRPr="00F23080" w:rsidRDefault="00EC1A1B" w:rsidP="004D042D">
      <w:pPr>
        <w:pStyle w:val="PlainText"/>
        <w:jc w:val="both"/>
        <w:rPr>
          <w:rFonts w:ascii="Arial" w:hAnsi="Arial" w:cs="Arial"/>
          <w:sz w:val="24"/>
        </w:rPr>
      </w:pPr>
    </w:p>
    <w:p w:rsidR="00E30D15" w:rsidRPr="00F23080" w:rsidRDefault="00E30D15" w:rsidP="004D042D">
      <w:pPr>
        <w:pStyle w:val="PlainText"/>
        <w:jc w:val="both"/>
        <w:rPr>
          <w:rFonts w:ascii="Arial" w:hAnsi="Arial" w:cs="Arial"/>
          <w:sz w:val="24"/>
        </w:rPr>
      </w:pPr>
    </w:p>
    <w:p w:rsidR="00E30D15" w:rsidRPr="00F23080" w:rsidRDefault="00E30D15" w:rsidP="004D042D">
      <w:pPr>
        <w:pStyle w:val="PlainText"/>
        <w:jc w:val="both"/>
        <w:rPr>
          <w:rFonts w:ascii="Arial" w:hAnsi="Arial" w:cs="Arial"/>
          <w:sz w:val="24"/>
        </w:rPr>
      </w:pPr>
    </w:p>
    <w:p w:rsidR="004D042D" w:rsidRPr="00F23080" w:rsidRDefault="004D042D" w:rsidP="00B8574E">
      <w:pPr>
        <w:pStyle w:val="PlainText"/>
        <w:jc w:val="both"/>
        <w:rPr>
          <w:rFonts w:ascii="Arial" w:hAnsi="Arial" w:cs="Arial"/>
          <w:sz w:val="24"/>
        </w:rPr>
      </w:pPr>
      <w:r w:rsidRPr="00F23080">
        <w:rPr>
          <w:rFonts w:ascii="Arial" w:hAnsi="Arial" w:cs="Arial"/>
          <w:b/>
          <w:sz w:val="24"/>
        </w:rPr>
        <w:t>Congratulations!</w:t>
      </w:r>
      <w:r w:rsidRPr="00F23080">
        <w:rPr>
          <w:rFonts w:ascii="Arial" w:hAnsi="Arial" w:cs="Arial"/>
          <w:sz w:val="24"/>
        </w:rPr>
        <w:t xml:space="preserve">  You have completed the first step of the SPF!  You know, through data collection, who is most affected, where and when the </w:t>
      </w:r>
      <w:r w:rsidR="00DB496C" w:rsidRPr="00F23080">
        <w:rPr>
          <w:rFonts w:ascii="Arial" w:hAnsi="Arial" w:cs="Arial"/>
          <w:sz w:val="24"/>
        </w:rPr>
        <w:t xml:space="preserve">priority </w:t>
      </w:r>
      <w:r w:rsidRPr="00F23080">
        <w:rPr>
          <w:rFonts w:ascii="Arial" w:hAnsi="Arial" w:cs="Arial"/>
          <w:sz w:val="24"/>
        </w:rPr>
        <w:t xml:space="preserve">problem occurs, and why the problem exists.  You have also chosen the contributing </w:t>
      </w:r>
      <w:r w:rsidR="00DB496C" w:rsidRPr="00F23080">
        <w:rPr>
          <w:rFonts w:ascii="Arial" w:hAnsi="Arial" w:cs="Arial"/>
          <w:sz w:val="24"/>
        </w:rPr>
        <w:t xml:space="preserve">local </w:t>
      </w:r>
      <w:r w:rsidRPr="00F23080">
        <w:rPr>
          <w:rFonts w:ascii="Arial" w:hAnsi="Arial" w:cs="Arial"/>
          <w:sz w:val="24"/>
        </w:rPr>
        <w:t>factors that are most responsible for the problem and on which you can have the greatest impact.  Now that you know what you are working towards, you can turn your attention more squarely on building capacity to meet your needs</w:t>
      </w:r>
      <w:r w:rsidR="00C44778" w:rsidRPr="00F23080">
        <w:rPr>
          <w:rFonts w:ascii="Arial" w:hAnsi="Arial" w:cs="Arial"/>
          <w:sz w:val="24"/>
        </w:rPr>
        <w:t>, and develop</w:t>
      </w:r>
      <w:r w:rsidR="00C7653B" w:rsidRPr="00F23080">
        <w:rPr>
          <w:rFonts w:ascii="Arial" w:hAnsi="Arial" w:cs="Arial"/>
          <w:sz w:val="24"/>
        </w:rPr>
        <w:t>ing</w:t>
      </w:r>
      <w:r w:rsidR="00C44778" w:rsidRPr="00F23080">
        <w:rPr>
          <w:rFonts w:ascii="Arial" w:hAnsi="Arial" w:cs="Arial"/>
          <w:sz w:val="24"/>
        </w:rPr>
        <w:t xml:space="preserve"> your county</w:t>
      </w:r>
      <w:r w:rsidR="00C7653B" w:rsidRPr="00F23080">
        <w:rPr>
          <w:rFonts w:ascii="Arial" w:hAnsi="Arial" w:cs="Arial"/>
          <w:sz w:val="24"/>
        </w:rPr>
        <w:t>’s</w:t>
      </w:r>
      <w:r w:rsidR="00C44778" w:rsidRPr="00F23080">
        <w:rPr>
          <w:rFonts w:ascii="Arial" w:hAnsi="Arial" w:cs="Arial"/>
          <w:sz w:val="24"/>
        </w:rPr>
        <w:t xml:space="preserve"> strategic plan</w:t>
      </w:r>
      <w:r w:rsidRPr="00F23080">
        <w:rPr>
          <w:rFonts w:ascii="Arial" w:hAnsi="Arial" w:cs="Arial"/>
          <w:sz w:val="24"/>
        </w:rPr>
        <w:t>.</w:t>
      </w:r>
    </w:p>
    <w:p w:rsidR="008D2326" w:rsidRPr="00F23080" w:rsidRDefault="008D2326" w:rsidP="004D042D">
      <w:pPr>
        <w:rPr>
          <w:rFonts w:cs="Arial"/>
        </w:rPr>
      </w:pPr>
    </w:p>
    <w:p w:rsidR="00B161DB" w:rsidRPr="00F23080" w:rsidRDefault="00451C35" w:rsidP="00B161DB">
      <w:pPr>
        <w:jc w:val="center"/>
        <w:rPr>
          <w:rFonts w:cs="Arial"/>
          <w:b/>
          <w:szCs w:val="24"/>
        </w:rPr>
      </w:pPr>
      <w:r w:rsidRPr="00F23080">
        <w:rPr>
          <w:rFonts w:cs="Arial"/>
        </w:rPr>
        <w:br w:type="page"/>
      </w:r>
      <w:r w:rsidR="00B161DB" w:rsidRPr="00F23080">
        <w:rPr>
          <w:rFonts w:cs="Arial"/>
          <w:b/>
          <w:szCs w:val="24"/>
        </w:rPr>
        <w:lastRenderedPageBreak/>
        <w:t>GLOSSARY FOR NEEDS ASSESSMENT SECTION</w:t>
      </w:r>
    </w:p>
    <w:p w:rsidR="00B161DB" w:rsidRPr="00F23080" w:rsidRDefault="00B161DB" w:rsidP="00451C35">
      <w:pPr>
        <w:rPr>
          <w:rFonts w:cs="Arial"/>
          <w:szCs w:val="24"/>
        </w:rPr>
      </w:pPr>
    </w:p>
    <w:p w:rsidR="00451C35" w:rsidRPr="00F23080" w:rsidRDefault="00451C35" w:rsidP="00451C35">
      <w:pPr>
        <w:rPr>
          <w:rFonts w:cs="Arial"/>
          <w:b/>
          <w:i/>
          <w:color w:val="000000"/>
          <w:szCs w:val="24"/>
        </w:rPr>
      </w:pPr>
      <w:r w:rsidRPr="00F23080">
        <w:rPr>
          <w:rFonts w:cs="Arial"/>
          <w:b/>
          <w:i/>
          <w:color w:val="000000"/>
          <w:szCs w:val="24"/>
        </w:rPr>
        <w:t xml:space="preserve">Please refer to this glossary as you work toward becoming more familiar with terms related to needs assessment </w:t>
      </w:r>
      <w:r w:rsidR="003D6AAD" w:rsidRPr="00F23080">
        <w:rPr>
          <w:rFonts w:cs="Arial"/>
          <w:b/>
          <w:i/>
          <w:color w:val="000000"/>
          <w:szCs w:val="24"/>
        </w:rPr>
        <w:t>process of SPF</w:t>
      </w:r>
      <w:r w:rsidRPr="00F23080">
        <w:rPr>
          <w:rFonts w:cs="Arial"/>
          <w:b/>
          <w:i/>
          <w:color w:val="000000"/>
          <w:szCs w:val="24"/>
        </w:rPr>
        <w:t>. An asterisks (*) placed in front of a word or acronym indicates term used most frequently in the needs assessment section.</w:t>
      </w:r>
    </w:p>
    <w:p w:rsidR="00B161DB" w:rsidRPr="00F23080" w:rsidRDefault="00B161DB" w:rsidP="00451C35">
      <w:pPr>
        <w:rPr>
          <w:rFonts w:cs="Arial"/>
          <w:b/>
          <w:i/>
          <w:color w:val="000000"/>
          <w:szCs w:val="24"/>
        </w:rPr>
      </w:pPr>
    </w:p>
    <w:p w:rsidR="00451C35" w:rsidRPr="00F23080" w:rsidRDefault="00451C35" w:rsidP="00451C35">
      <w:pPr>
        <w:rPr>
          <w:rFonts w:cs="Arial"/>
          <w:noProof/>
          <w:szCs w:val="24"/>
        </w:rPr>
      </w:pPr>
      <w:r w:rsidRPr="00F23080">
        <w:rPr>
          <w:rFonts w:cs="Arial"/>
          <w:b/>
          <w:noProof/>
          <w:szCs w:val="24"/>
        </w:rPr>
        <w:t>Capacity:</w:t>
      </w:r>
      <w:r w:rsidRPr="00F23080">
        <w:rPr>
          <w:rFonts w:cs="Arial"/>
          <w:noProof/>
          <w:szCs w:val="24"/>
        </w:rPr>
        <w:t xml:space="preserve"> having the ability, knowledge, readiness, and resources to meet project goals; can refer to human, organizational, physical, or financial resources.</w:t>
      </w:r>
    </w:p>
    <w:p w:rsidR="00B161DB" w:rsidRPr="00F23080" w:rsidRDefault="00B161DB" w:rsidP="00451C35">
      <w:pPr>
        <w:rPr>
          <w:rFonts w:cs="Arial"/>
          <w:noProof/>
          <w:szCs w:val="24"/>
        </w:rPr>
      </w:pPr>
    </w:p>
    <w:p w:rsidR="00451C35" w:rsidRPr="00F23080" w:rsidRDefault="00451C35" w:rsidP="00451C35">
      <w:pPr>
        <w:rPr>
          <w:rFonts w:cs="Arial"/>
          <w:color w:val="000000"/>
          <w:szCs w:val="24"/>
        </w:rPr>
      </w:pPr>
      <w:r w:rsidRPr="00F23080">
        <w:rPr>
          <w:rFonts w:cs="Arial"/>
          <w:b/>
          <w:snapToGrid w:val="0"/>
          <w:color w:val="000000"/>
          <w:szCs w:val="24"/>
        </w:rPr>
        <w:t>Center for Substance Abuse Prevention (</w:t>
      </w:r>
      <w:r w:rsidRPr="00F23080">
        <w:rPr>
          <w:rFonts w:cs="Arial"/>
          <w:b/>
          <w:color w:val="000000"/>
          <w:szCs w:val="24"/>
        </w:rPr>
        <w:t>CSAP):</w:t>
      </w:r>
      <w:r w:rsidRPr="00F23080">
        <w:rPr>
          <w:rFonts w:cs="Arial"/>
          <w:color w:val="000000"/>
          <w:szCs w:val="24"/>
        </w:rPr>
        <w:t xml:space="preserve"> part of SAMHSA, the </w:t>
      </w:r>
      <w:r w:rsidRPr="00F23080">
        <w:rPr>
          <w:rFonts w:cs="Arial"/>
          <w:snapToGrid w:val="0"/>
          <w:color w:val="000000"/>
          <w:szCs w:val="24"/>
        </w:rPr>
        <w:t>federal agency that is funding and overseeing the South Carolina Strategic Prevention Framework State Incentive Grant</w:t>
      </w:r>
      <w:r w:rsidR="00FB3473" w:rsidRPr="00F23080">
        <w:rPr>
          <w:rFonts w:cs="Arial"/>
          <w:snapToGrid w:val="0"/>
          <w:color w:val="000000"/>
          <w:szCs w:val="24"/>
        </w:rPr>
        <w:t xml:space="preserve"> (SPF SIG)</w:t>
      </w:r>
      <w:r w:rsidRPr="00F23080">
        <w:rPr>
          <w:rFonts w:cs="Arial"/>
          <w:snapToGrid w:val="0"/>
          <w:color w:val="000000"/>
          <w:szCs w:val="24"/>
        </w:rPr>
        <w:t xml:space="preserve">, called CAST; </w:t>
      </w:r>
      <w:r w:rsidRPr="00F23080">
        <w:rPr>
          <w:rFonts w:cs="Arial"/>
          <w:szCs w:val="24"/>
        </w:rPr>
        <w:t>provides national leadership in the Federal effort to prevent alcohol, tobacco, and other drug problems.</w:t>
      </w:r>
      <w:r w:rsidRPr="00F23080">
        <w:rPr>
          <w:rFonts w:cs="Arial"/>
          <w:color w:val="000000"/>
          <w:szCs w:val="24"/>
        </w:rPr>
        <w:t xml:space="preserve"> </w:t>
      </w:r>
    </w:p>
    <w:p w:rsidR="00B161DB" w:rsidRPr="00F23080" w:rsidRDefault="00B161DB" w:rsidP="00451C35">
      <w:pPr>
        <w:rPr>
          <w:rFonts w:cs="Arial"/>
          <w:color w:val="000000"/>
          <w:szCs w:val="24"/>
        </w:rPr>
      </w:pPr>
    </w:p>
    <w:p w:rsidR="00451C35" w:rsidRPr="00F23080" w:rsidRDefault="003014D1" w:rsidP="00451C35">
      <w:pPr>
        <w:rPr>
          <w:rFonts w:cs="Arial"/>
          <w:szCs w:val="24"/>
        </w:rPr>
      </w:pPr>
      <w:r w:rsidRPr="00F23080">
        <w:rPr>
          <w:rFonts w:cs="Arial"/>
          <w:b/>
          <w:noProof/>
          <w:szCs w:val="24"/>
        </w:rPr>
        <w:t>*Contributing local factors</w:t>
      </w:r>
      <w:r w:rsidR="00451C35" w:rsidRPr="00F23080">
        <w:rPr>
          <w:rFonts w:cs="Arial"/>
          <w:b/>
          <w:noProof/>
          <w:szCs w:val="24"/>
        </w:rPr>
        <w:t>:</w:t>
      </w:r>
      <w:r w:rsidR="00451C35" w:rsidRPr="00F23080">
        <w:rPr>
          <w:rFonts w:cs="Arial"/>
          <w:noProof/>
          <w:szCs w:val="24"/>
        </w:rPr>
        <w:t xml:space="preserve">  </w:t>
      </w:r>
      <w:r w:rsidR="00451C35" w:rsidRPr="00F23080">
        <w:rPr>
          <w:rFonts w:cs="Arial"/>
          <w:szCs w:val="24"/>
        </w:rPr>
        <w:t>specific aspects of risk factors and underlying conditions that contribute to substance-related consequences and consumption</w:t>
      </w:r>
      <w:r w:rsidR="00451C35" w:rsidRPr="00F23080" w:rsidDel="006F0949">
        <w:rPr>
          <w:rFonts w:cs="Arial"/>
          <w:szCs w:val="24"/>
        </w:rPr>
        <w:t xml:space="preserve"> </w:t>
      </w:r>
      <w:r w:rsidR="00451C35" w:rsidRPr="00F23080">
        <w:rPr>
          <w:rFonts w:cs="Arial"/>
          <w:szCs w:val="24"/>
        </w:rPr>
        <w:t>in a particular local area.</w:t>
      </w:r>
    </w:p>
    <w:p w:rsidR="00B161DB" w:rsidRPr="00F23080" w:rsidRDefault="00B161DB" w:rsidP="00451C35">
      <w:pPr>
        <w:rPr>
          <w:rFonts w:cs="Arial"/>
          <w:szCs w:val="24"/>
        </w:rPr>
      </w:pPr>
    </w:p>
    <w:p w:rsidR="00451C35" w:rsidRPr="00F23080" w:rsidRDefault="00451C35" w:rsidP="00451C35">
      <w:pPr>
        <w:pStyle w:val="PlainText"/>
        <w:jc w:val="both"/>
        <w:rPr>
          <w:rFonts w:ascii="Arial" w:hAnsi="Arial" w:cs="Arial"/>
          <w:snapToGrid w:val="0"/>
          <w:color w:val="000000"/>
          <w:sz w:val="24"/>
          <w:szCs w:val="24"/>
        </w:rPr>
      </w:pPr>
      <w:r w:rsidRPr="00F23080">
        <w:rPr>
          <w:rFonts w:ascii="Arial" w:hAnsi="Arial" w:cs="Arial"/>
          <w:b/>
          <w:noProof/>
          <w:sz w:val="24"/>
          <w:szCs w:val="24"/>
        </w:rPr>
        <w:t>Cultural competency:</w:t>
      </w:r>
      <w:r w:rsidRPr="00F23080">
        <w:rPr>
          <w:rFonts w:ascii="Arial" w:hAnsi="Arial" w:cs="Arial"/>
          <w:noProof/>
          <w:sz w:val="24"/>
          <w:szCs w:val="24"/>
        </w:rPr>
        <w:t xml:space="preserve">  </w:t>
      </w:r>
      <w:r w:rsidRPr="00F23080">
        <w:rPr>
          <w:rFonts w:ascii="Arial" w:hAnsi="Arial" w:cs="Arial"/>
          <w:sz w:val="24"/>
          <w:szCs w:val="24"/>
        </w:rPr>
        <w:t>a cross-cutting component of the Strategic Prevention Framework (SPF); refers to being inclusive in every step of the SPF of state and c</w:t>
      </w:r>
      <w:r w:rsidRPr="00F23080">
        <w:rPr>
          <w:rFonts w:ascii="Arial" w:hAnsi="Arial" w:cs="Arial"/>
          <w:snapToGrid w:val="0"/>
          <w:color w:val="000000"/>
          <w:sz w:val="24"/>
          <w:szCs w:val="24"/>
        </w:rPr>
        <w:t xml:space="preserve">ommunity-level key leaders and stakeholders as well as target population input, and being able to work effectively in cross-cultural situations.  </w:t>
      </w:r>
    </w:p>
    <w:p w:rsidR="00451C35" w:rsidRPr="00F23080" w:rsidRDefault="00451C35" w:rsidP="00451C35">
      <w:pPr>
        <w:pStyle w:val="PlainText"/>
        <w:jc w:val="both"/>
        <w:rPr>
          <w:rFonts w:ascii="Arial" w:hAnsi="Arial" w:cs="Arial"/>
          <w:snapToGrid w:val="0"/>
          <w:color w:val="000000"/>
          <w:sz w:val="24"/>
          <w:szCs w:val="24"/>
        </w:rPr>
      </w:pPr>
    </w:p>
    <w:p w:rsidR="00451C35" w:rsidRPr="00F23080" w:rsidRDefault="00451C35" w:rsidP="00451C35">
      <w:pPr>
        <w:pStyle w:val="PlainText"/>
        <w:jc w:val="both"/>
        <w:rPr>
          <w:rFonts w:ascii="Arial" w:hAnsi="Arial" w:cs="Arial"/>
          <w:color w:val="000000"/>
          <w:sz w:val="24"/>
          <w:szCs w:val="24"/>
        </w:rPr>
      </w:pPr>
      <w:r w:rsidRPr="00F23080">
        <w:rPr>
          <w:rFonts w:ascii="Arial" w:hAnsi="Arial" w:cs="Arial"/>
          <w:b/>
          <w:color w:val="000000"/>
          <w:sz w:val="24"/>
          <w:szCs w:val="24"/>
        </w:rPr>
        <w:t>DUI crashes</w:t>
      </w:r>
      <w:r w:rsidRPr="00F23080">
        <w:rPr>
          <w:rFonts w:ascii="Arial" w:hAnsi="Arial" w:cs="Arial"/>
          <w:color w:val="000000"/>
          <w:sz w:val="24"/>
          <w:szCs w:val="24"/>
        </w:rPr>
        <w:t xml:space="preserve">: traffic crashes in which at least one driver was driving under the influence of alcohol and/or drugs. </w:t>
      </w:r>
    </w:p>
    <w:p w:rsidR="00451C35" w:rsidRPr="00F23080" w:rsidRDefault="00451C35" w:rsidP="00451C35">
      <w:pPr>
        <w:pStyle w:val="PlainText"/>
        <w:jc w:val="both"/>
        <w:rPr>
          <w:rFonts w:ascii="Arial" w:hAnsi="Arial" w:cs="Arial"/>
          <w:snapToGrid w:val="0"/>
          <w:color w:val="000000"/>
          <w:sz w:val="24"/>
          <w:szCs w:val="24"/>
        </w:rPr>
      </w:pPr>
    </w:p>
    <w:p w:rsidR="00451C35" w:rsidRPr="00F23080" w:rsidRDefault="00451C35" w:rsidP="00451C35">
      <w:pPr>
        <w:rPr>
          <w:rStyle w:val="text1"/>
          <w:sz w:val="24"/>
          <w:szCs w:val="24"/>
        </w:rPr>
      </w:pPr>
      <w:r w:rsidRPr="00F23080">
        <w:rPr>
          <w:rFonts w:cs="Arial"/>
          <w:b/>
          <w:noProof/>
          <w:szCs w:val="24"/>
        </w:rPr>
        <w:t>*Environmental scans</w:t>
      </w:r>
      <w:r w:rsidRPr="00F23080">
        <w:rPr>
          <w:rFonts w:cs="Arial"/>
          <w:noProof/>
          <w:szCs w:val="24"/>
        </w:rPr>
        <w:t xml:space="preserve">: </w:t>
      </w:r>
      <w:r w:rsidRPr="00F23080">
        <w:rPr>
          <w:rStyle w:val="text1"/>
          <w:sz w:val="24"/>
          <w:szCs w:val="24"/>
        </w:rPr>
        <w:t xml:space="preserve">a technique often employed in a planning process; a way to assess a community regarding a specific issue by answering questions about the local area. </w:t>
      </w:r>
    </w:p>
    <w:p w:rsidR="00B161DB" w:rsidRPr="00F23080" w:rsidRDefault="00B161DB" w:rsidP="00451C35">
      <w:pPr>
        <w:rPr>
          <w:rFonts w:cs="Arial"/>
          <w:noProof/>
          <w:szCs w:val="24"/>
        </w:rPr>
      </w:pPr>
    </w:p>
    <w:p w:rsidR="00451C35" w:rsidRPr="00F23080" w:rsidRDefault="00451C35" w:rsidP="00451C35">
      <w:pPr>
        <w:jc w:val="both"/>
        <w:rPr>
          <w:rFonts w:cs="Arial"/>
          <w:szCs w:val="24"/>
        </w:rPr>
      </w:pPr>
      <w:r w:rsidRPr="00F23080">
        <w:rPr>
          <w:rFonts w:cs="Arial"/>
          <w:b/>
          <w:noProof/>
          <w:szCs w:val="24"/>
        </w:rPr>
        <w:t>*Focus groups</w:t>
      </w:r>
      <w:r w:rsidRPr="00F23080">
        <w:rPr>
          <w:rFonts w:cs="Arial"/>
          <w:noProof/>
          <w:szCs w:val="24"/>
        </w:rPr>
        <w:t xml:space="preserve">:  interview conducted with a small group of people; </w:t>
      </w:r>
      <w:r w:rsidRPr="00F23080">
        <w:rPr>
          <w:rFonts w:cs="Arial"/>
          <w:szCs w:val="24"/>
        </w:rPr>
        <w:t xml:space="preserve">used to gather qualitative information from your community about issues and attitudes; typically led by a facilitator who presents a small number of targeted questions and facilitates the discussion.  </w:t>
      </w:r>
    </w:p>
    <w:p w:rsidR="00B161DB" w:rsidRPr="00F23080" w:rsidRDefault="00B161DB" w:rsidP="00451C35">
      <w:pPr>
        <w:jc w:val="both"/>
        <w:rPr>
          <w:rFonts w:cs="Arial"/>
          <w:szCs w:val="24"/>
        </w:rPr>
      </w:pPr>
    </w:p>
    <w:p w:rsidR="00451C35" w:rsidRPr="00F23080" w:rsidRDefault="00FB3473" w:rsidP="00451C35">
      <w:pPr>
        <w:rPr>
          <w:rFonts w:cs="Arial"/>
          <w:szCs w:val="24"/>
        </w:rPr>
      </w:pPr>
      <w:r w:rsidRPr="00F23080">
        <w:rPr>
          <w:rFonts w:cs="Arial"/>
          <w:b/>
          <w:szCs w:val="24"/>
        </w:rPr>
        <w:t>*</w:t>
      </w:r>
      <w:r w:rsidR="00451C35" w:rsidRPr="00F23080">
        <w:rPr>
          <w:rFonts w:cs="Arial"/>
          <w:b/>
          <w:szCs w:val="24"/>
        </w:rPr>
        <w:t>Hot spots</w:t>
      </w:r>
      <w:r w:rsidR="00451C35" w:rsidRPr="00F23080">
        <w:rPr>
          <w:rFonts w:cs="Arial"/>
          <w:szCs w:val="24"/>
        </w:rPr>
        <w:t>:  areas in the county where the problem behavior is concentrated, though a hot spot could refer to demographic groups chosen as a target population.  For example, a county site could choose to specifically target adolescent males with their evidence-based strategies.</w:t>
      </w:r>
    </w:p>
    <w:p w:rsidR="00B161DB" w:rsidRPr="00F23080" w:rsidRDefault="00B161DB" w:rsidP="00451C35">
      <w:pPr>
        <w:rPr>
          <w:rFonts w:cs="Arial"/>
          <w:szCs w:val="24"/>
        </w:rPr>
      </w:pPr>
    </w:p>
    <w:p w:rsidR="00451C35" w:rsidRPr="00F23080" w:rsidRDefault="00451C35" w:rsidP="00451C35">
      <w:pPr>
        <w:rPr>
          <w:rFonts w:cs="Arial"/>
          <w:szCs w:val="24"/>
        </w:rPr>
      </w:pPr>
      <w:r w:rsidRPr="00F23080">
        <w:rPr>
          <w:rFonts w:cs="Arial"/>
          <w:b/>
          <w:noProof/>
          <w:szCs w:val="24"/>
        </w:rPr>
        <w:t>*Key informant interviews</w:t>
      </w:r>
      <w:r w:rsidRPr="00F23080">
        <w:rPr>
          <w:rFonts w:cs="Arial"/>
          <w:noProof/>
          <w:szCs w:val="24"/>
        </w:rPr>
        <w:t xml:space="preserve">:  one-on-one interviews; </w:t>
      </w:r>
      <w:r w:rsidRPr="00F23080">
        <w:rPr>
          <w:rFonts w:cs="Arial"/>
          <w:szCs w:val="24"/>
        </w:rPr>
        <w:t xml:space="preserve">provide you with the perspectives of people who observe and monitor community functioning.  </w:t>
      </w:r>
    </w:p>
    <w:p w:rsidR="00B161DB" w:rsidRPr="00F23080" w:rsidRDefault="00B161DB" w:rsidP="00451C35">
      <w:pPr>
        <w:rPr>
          <w:rFonts w:cs="Arial"/>
          <w:noProof/>
          <w:szCs w:val="24"/>
        </w:rPr>
      </w:pPr>
    </w:p>
    <w:p w:rsidR="00451C35" w:rsidRPr="00F23080" w:rsidRDefault="00451C35" w:rsidP="00451C35">
      <w:pPr>
        <w:rPr>
          <w:rFonts w:cs="Arial"/>
          <w:snapToGrid w:val="0"/>
          <w:color w:val="000000"/>
          <w:szCs w:val="24"/>
        </w:rPr>
      </w:pPr>
      <w:r w:rsidRPr="00F23080">
        <w:rPr>
          <w:rFonts w:cs="Arial"/>
          <w:b/>
          <w:noProof/>
          <w:szCs w:val="24"/>
        </w:rPr>
        <w:lastRenderedPageBreak/>
        <w:t>*Needs assessment</w:t>
      </w:r>
      <w:r w:rsidRPr="00F23080">
        <w:rPr>
          <w:rFonts w:cs="Arial"/>
          <w:noProof/>
          <w:szCs w:val="24"/>
        </w:rPr>
        <w:t xml:space="preserve">:  a process that </w:t>
      </w:r>
      <w:r w:rsidRPr="00F23080">
        <w:rPr>
          <w:rFonts w:cs="Arial"/>
          <w:snapToGrid w:val="0"/>
          <w:color w:val="000000"/>
          <w:szCs w:val="24"/>
        </w:rPr>
        <w:t xml:space="preserve">helps you prioritize substance abuse problems, ground planning in actual needs and resources, and identify gaps for implementing solutions to address the needs.  </w:t>
      </w:r>
    </w:p>
    <w:p w:rsidR="00B161DB" w:rsidRPr="00F23080" w:rsidRDefault="00B161DB" w:rsidP="00451C35">
      <w:pPr>
        <w:rPr>
          <w:rFonts w:cs="Arial"/>
          <w:noProof/>
          <w:szCs w:val="24"/>
        </w:rPr>
      </w:pPr>
    </w:p>
    <w:p w:rsidR="00451C35" w:rsidRPr="00F23080" w:rsidRDefault="00451C35" w:rsidP="00451C35">
      <w:pPr>
        <w:rPr>
          <w:rFonts w:cs="Arial"/>
          <w:szCs w:val="24"/>
        </w:rPr>
      </w:pPr>
      <w:r w:rsidRPr="00F23080">
        <w:rPr>
          <w:rFonts w:cs="Arial"/>
          <w:b/>
          <w:szCs w:val="24"/>
        </w:rPr>
        <w:t>Outcomes-based prevention</w:t>
      </w:r>
      <w:r w:rsidRPr="00F23080">
        <w:rPr>
          <w:rFonts w:cs="Arial"/>
          <w:szCs w:val="24"/>
        </w:rPr>
        <w:t xml:space="preserve">:  an approach to prevention that focuses on reducing the negative consequences of substance abuse by using data to identify consequences, consumption patterns, and causal factors associated with substance abuse.  </w:t>
      </w:r>
    </w:p>
    <w:p w:rsidR="00FB3473" w:rsidRPr="00F23080" w:rsidRDefault="00FB3473" w:rsidP="00451C35">
      <w:pPr>
        <w:rPr>
          <w:rFonts w:cs="Arial"/>
          <w:szCs w:val="24"/>
        </w:rPr>
      </w:pPr>
    </w:p>
    <w:p w:rsidR="00FB3473" w:rsidRPr="00F23080" w:rsidRDefault="00FB3473" w:rsidP="00451C35">
      <w:pPr>
        <w:rPr>
          <w:rFonts w:cs="Arial"/>
          <w:szCs w:val="24"/>
        </w:rPr>
      </w:pPr>
      <w:r w:rsidRPr="00F23080">
        <w:rPr>
          <w:rFonts w:cs="Arial"/>
          <w:b/>
          <w:szCs w:val="24"/>
        </w:rPr>
        <w:t xml:space="preserve">PIRE:  </w:t>
      </w:r>
      <w:r w:rsidRPr="00F23080">
        <w:rPr>
          <w:rFonts w:cs="Arial"/>
          <w:szCs w:val="24"/>
        </w:rPr>
        <w:t xml:space="preserve">The Pacific Institute for Research and Evaluation </w:t>
      </w:r>
    </w:p>
    <w:p w:rsidR="00B161DB" w:rsidRPr="00F23080" w:rsidRDefault="00B161DB" w:rsidP="00451C35">
      <w:pPr>
        <w:rPr>
          <w:rFonts w:cs="Arial"/>
          <w:szCs w:val="24"/>
        </w:rPr>
      </w:pPr>
    </w:p>
    <w:p w:rsidR="00451C35" w:rsidRPr="00F23080" w:rsidRDefault="00451C35" w:rsidP="00451C35">
      <w:pPr>
        <w:jc w:val="both"/>
        <w:rPr>
          <w:rFonts w:cs="Arial"/>
          <w:szCs w:val="24"/>
        </w:rPr>
      </w:pPr>
      <w:r w:rsidRPr="00F23080">
        <w:rPr>
          <w:rFonts w:cs="Arial"/>
          <w:b/>
          <w:szCs w:val="24"/>
        </w:rPr>
        <w:t>Population-level change</w:t>
      </w:r>
      <w:r w:rsidRPr="00F23080">
        <w:rPr>
          <w:rFonts w:cs="Arial"/>
          <w:szCs w:val="24"/>
        </w:rPr>
        <w:t>:  focuses on change for entire populations.  By entire populations, we mean collections of individuals who have one or more personal or environmental characteristics in common.</w:t>
      </w:r>
    </w:p>
    <w:p w:rsidR="00B161DB" w:rsidRPr="00F23080" w:rsidRDefault="00B161DB" w:rsidP="00451C35">
      <w:pPr>
        <w:jc w:val="both"/>
        <w:rPr>
          <w:rFonts w:cs="Arial"/>
          <w:szCs w:val="24"/>
        </w:rPr>
      </w:pPr>
    </w:p>
    <w:p w:rsidR="00451C35" w:rsidRPr="00F23080" w:rsidRDefault="00451C35" w:rsidP="00451C35">
      <w:pPr>
        <w:rPr>
          <w:rFonts w:cs="Arial"/>
          <w:szCs w:val="24"/>
        </w:rPr>
      </w:pPr>
      <w:r w:rsidRPr="00F23080">
        <w:rPr>
          <w:rFonts w:cs="Arial"/>
          <w:b/>
          <w:szCs w:val="24"/>
        </w:rPr>
        <w:t xml:space="preserve">*Risk </w:t>
      </w:r>
      <w:r w:rsidR="003014D1" w:rsidRPr="00F23080">
        <w:rPr>
          <w:rFonts w:cs="Arial"/>
          <w:b/>
          <w:szCs w:val="24"/>
        </w:rPr>
        <w:t>f</w:t>
      </w:r>
      <w:r w:rsidRPr="00F23080">
        <w:rPr>
          <w:rFonts w:cs="Arial"/>
          <w:b/>
          <w:szCs w:val="24"/>
        </w:rPr>
        <w:t>actors and underlying conditions</w:t>
      </w:r>
      <w:r w:rsidRPr="00F23080">
        <w:rPr>
          <w:rFonts w:cs="Arial"/>
          <w:szCs w:val="24"/>
        </w:rPr>
        <w:t xml:space="preserve">: the broad factors that cause or contribute to substance-related consequences and consumption in communities. </w:t>
      </w:r>
    </w:p>
    <w:p w:rsidR="00B161DB" w:rsidRPr="00F23080" w:rsidRDefault="00B161DB" w:rsidP="00451C35">
      <w:pPr>
        <w:rPr>
          <w:rFonts w:cs="Arial"/>
          <w:szCs w:val="24"/>
        </w:rPr>
      </w:pPr>
    </w:p>
    <w:p w:rsidR="00451C35" w:rsidRPr="00F23080" w:rsidRDefault="00451C35" w:rsidP="00451C35">
      <w:pPr>
        <w:rPr>
          <w:rFonts w:cs="Arial"/>
          <w:noProof/>
          <w:szCs w:val="24"/>
        </w:rPr>
      </w:pPr>
      <w:r w:rsidRPr="00F23080">
        <w:rPr>
          <w:rFonts w:cs="Arial"/>
          <w:b/>
          <w:noProof/>
          <w:szCs w:val="24"/>
        </w:rPr>
        <w:t>SC CTC Survey</w:t>
      </w:r>
      <w:r w:rsidRPr="00F23080">
        <w:rPr>
          <w:rFonts w:cs="Arial"/>
          <w:noProof/>
          <w:szCs w:val="24"/>
        </w:rPr>
        <w:t xml:space="preserve">: The South Carolina Communities that Care Survey. </w:t>
      </w:r>
    </w:p>
    <w:p w:rsidR="00FB3473" w:rsidRPr="00F23080" w:rsidRDefault="00FB3473" w:rsidP="00451C35">
      <w:pPr>
        <w:rPr>
          <w:rFonts w:cs="Arial"/>
          <w:noProof/>
          <w:szCs w:val="24"/>
        </w:rPr>
      </w:pPr>
    </w:p>
    <w:p w:rsidR="00FB3473" w:rsidRPr="00F23080" w:rsidRDefault="00FB3473" w:rsidP="00451C35">
      <w:pPr>
        <w:rPr>
          <w:rFonts w:cs="Arial"/>
          <w:noProof/>
          <w:szCs w:val="24"/>
        </w:rPr>
      </w:pPr>
      <w:r w:rsidRPr="00F23080">
        <w:rPr>
          <w:rFonts w:cs="Arial"/>
          <w:b/>
          <w:noProof/>
          <w:szCs w:val="24"/>
        </w:rPr>
        <w:t>SC DAODAS</w:t>
      </w:r>
      <w:r w:rsidRPr="00F23080">
        <w:rPr>
          <w:rFonts w:cs="Arial"/>
          <w:noProof/>
          <w:szCs w:val="24"/>
        </w:rPr>
        <w:t>:  South Carolina Department of Alcohol and Other Drug Abuse Services</w:t>
      </w:r>
    </w:p>
    <w:p w:rsidR="00B161DB" w:rsidRPr="00F23080" w:rsidRDefault="00B161DB" w:rsidP="00451C35">
      <w:pPr>
        <w:rPr>
          <w:rFonts w:cs="Arial"/>
          <w:szCs w:val="24"/>
        </w:rPr>
      </w:pPr>
    </w:p>
    <w:p w:rsidR="00451C35" w:rsidRPr="00F23080" w:rsidRDefault="00451C35" w:rsidP="00451C35">
      <w:pPr>
        <w:rPr>
          <w:rFonts w:cs="Arial"/>
          <w:bCs/>
          <w:szCs w:val="24"/>
        </w:rPr>
      </w:pPr>
      <w:r w:rsidRPr="00F23080">
        <w:rPr>
          <w:rFonts w:cs="Arial"/>
          <w:b/>
          <w:color w:val="000000"/>
          <w:szCs w:val="24"/>
        </w:rPr>
        <w:t>SPF SIG</w:t>
      </w:r>
      <w:r w:rsidRPr="00F23080">
        <w:rPr>
          <w:rFonts w:cs="Arial"/>
          <w:color w:val="000000"/>
          <w:szCs w:val="24"/>
        </w:rPr>
        <w:t xml:space="preserve">: </w:t>
      </w:r>
      <w:r w:rsidRPr="00F23080">
        <w:rPr>
          <w:rFonts w:cs="Arial"/>
          <w:bCs/>
          <w:szCs w:val="24"/>
        </w:rPr>
        <w:t>Strategic Prevention Framework State Incentive Grant.</w:t>
      </w:r>
    </w:p>
    <w:p w:rsidR="00B161DB" w:rsidRPr="00F23080" w:rsidRDefault="00B161DB" w:rsidP="00451C35">
      <w:pPr>
        <w:rPr>
          <w:rFonts w:cs="Arial"/>
          <w:color w:val="000000"/>
          <w:szCs w:val="24"/>
        </w:rPr>
      </w:pPr>
    </w:p>
    <w:p w:rsidR="00451C35" w:rsidRPr="00F23080" w:rsidRDefault="00451C35" w:rsidP="00451C35">
      <w:pPr>
        <w:rPr>
          <w:rFonts w:cs="Arial"/>
          <w:color w:val="000000"/>
          <w:szCs w:val="24"/>
        </w:rPr>
      </w:pPr>
      <w:r w:rsidRPr="00F23080">
        <w:rPr>
          <w:rFonts w:cs="Arial"/>
          <w:b/>
          <w:color w:val="000000"/>
          <w:szCs w:val="24"/>
        </w:rPr>
        <w:t>State Epidemiological Outcomes Workgroup (SEOW):</w:t>
      </w:r>
      <w:r w:rsidRPr="00F23080">
        <w:rPr>
          <w:rFonts w:cs="Arial"/>
          <w:color w:val="000000"/>
          <w:szCs w:val="24"/>
        </w:rPr>
        <w:t xml:space="preserve"> a workgroup of the Governor’s Council on Substance Abuse Prevention and Treatment.</w:t>
      </w:r>
    </w:p>
    <w:p w:rsidR="00B161DB" w:rsidRPr="00F23080" w:rsidRDefault="00B161DB" w:rsidP="00451C35">
      <w:pPr>
        <w:rPr>
          <w:rFonts w:cs="Arial"/>
          <w:color w:val="000000"/>
          <w:szCs w:val="24"/>
        </w:rPr>
      </w:pPr>
    </w:p>
    <w:p w:rsidR="00451C35" w:rsidRPr="00F23080" w:rsidRDefault="00451C35" w:rsidP="00451C35">
      <w:pPr>
        <w:rPr>
          <w:rFonts w:cs="Arial"/>
          <w:color w:val="000000"/>
          <w:szCs w:val="24"/>
        </w:rPr>
      </w:pPr>
      <w:r w:rsidRPr="00F23080">
        <w:rPr>
          <w:rFonts w:cs="Arial"/>
          <w:b/>
          <w:color w:val="000000"/>
          <w:szCs w:val="24"/>
        </w:rPr>
        <w:t>*Strategic Prevention Framework (SPF):</w:t>
      </w:r>
      <w:r w:rsidRPr="00F23080">
        <w:rPr>
          <w:rFonts w:cs="Arial"/>
          <w:color w:val="000000"/>
          <w:szCs w:val="24"/>
        </w:rPr>
        <w:t xml:space="preserve"> The SPF is a five step process that requires </w:t>
      </w:r>
      <w:r w:rsidR="00FB3473" w:rsidRPr="00F23080">
        <w:rPr>
          <w:rFonts w:cs="Arial"/>
          <w:color w:val="000000"/>
          <w:szCs w:val="24"/>
        </w:rPr>
        <w:t>s</w:t>
      </w:r>
      <w:r w:rsidRPr="00F23080">
        <w:rPr>
          <w:rFonts w:cs="Arial"/>
          <w:color w:val="000000"/>
          <w:szCs w:val="24"/>
        </w:rPr>
        <w:t xml:space="preserve">tates and communities to systematically:  1) Assess their prevention needs based on epidemiological data, 2) Build their prevention capacity, 3) Develop a strategic plan, 4) Implement effective community prevention programs, policies and practices, and 5) Evaluate their efforts for outcomes.  Two cross-cutting components of the SPF are cultural competency and sustainability. </w:t>
      </w:r>
    </w:p>
    <w:p w:rsidR="00B161DB" w:rsidRPr="00F23080" w:rsidRDefault="00B161DB" w:rsidP="00451C35">
      <w:pPr>
        <w:rPr>
          <w:rFonts w:cs="Arial"/>
          <w:color w:val="000000"/>
          <w:szCs w:val="24"/>
        </w:rPr>
      </w:pPr>
    </w:p>
    <w:p w:rsidR="00451C35" w:rsidRPr="00F23080" w:rsidRDefault="00451C35" w:rsidP="00451C35">
      <w:pPr>
        <w:rPr>
          <w:rFonts w:cs="Arial"/>
          <w:szCs w:val="24"/>
        </w:rPr>
      </w:pPr>
      <w:r w:rsidRPr="00F23080">
        <w:rPr>
          <w:rFonts w:cs="Arial"/>
          <w:b/>
          <w:noProof/>
          <w:szCs w:val="24"/>
        </w:rPr>
        <w:t>*Surveys:</w:t>
      </w:r>
      <w:r w:rsidRPr="00F23080">
        <w:rPr>
          <w:rFonts w:cs="Arial"/>
          <w:noProof/>
          <w:szCs w:val="24"/>
        </w:rPr>
        <w:t xml:space="preserve">  </w:t>
      </w:r>
      <w:r w:rsidRPr="00F23080">
        <w:rPr>
          <w:rFonts w:cs="Arial"/>
          <w:szCs w:val="24"/>
        </w:rPr>
        <w:t>a collection of questions that are asked of many people in the same manner, and each one of those questions usually has a fixed set of possible responses from which to choose; allows you to collect specific information on individual attitudes, beliefs, and behaviors; can be administered by mail, face-to-face, over the telephone, or via the web.</w:t>
      </w:r>
    </w:p>
    <w:p w:rsidR="00B161DB" w:rsidRPr="00F23080" w:rsidRDefault="00B161DB" w:rsidP="00451C35">
      <w:pPr>
        <w:rPr>
          <w:rFonts w:cs="Arial"/>
          <w:noProof/>
          <w:szCs w:val="24"/>
        </w:rPr>
      </w:pPr>
    </w:p>
    <w:p w:rsidR="00451C35" w:rsidRPr="00F23080" w:rsidRDefault="003014D1" w:rsidP="00451C35">
      <w:pPr>
        <w:rPr>
          <w:rFonts w:cs="Arial"/>
          <w:szCs w:val="24"/>
        </w:rPr>
      </w:pPr>
      <w:r w:rsidRPr="00F23080">
        <w:rPr>
          <w:rFonts w:cs="Arial"/>
          <w:b/>
          <w:noProof/>
          <w:szCs w:val="24"/>
        </w:rPr>
        <w:t>*</w:t>
      </w:r>
      <w:r w:rsidR="00451C35" w:rsidRPr="00F23080">
        <w:rPr>
          <w:rFonts w:cs="Arial"/>
          <w:b/>
          <w:noProof/>
          <w:szCs w:val="24"/>
        </w:rPr>
        <w:t>Sustainability:</w:t>
      </w:r>
      <w:r w:rsidR="00451C35" w:rsidRPr="00F23080">
        <w:rPr>
          <w:rFonts w:cs="Arial"/>
          <w:noProof/>
          <w:szCs w:val="24"/>
        </w:rPr>
        <w:t xml:space="preserve"> </w:t>
      </w:r>
      <w:r w:rsidR="00451C35" w:rsidRPr="00F23080">
        <w:rPr>
          <w:rFonts w:cs="Arial"/>
          <w:szCs w:val="24"/>
        </w:rPr>
        <w:t>a cross-cutting component of the SPF; refers to integrating our efforts into ongoing operations.</w:t>
      </w:r>
    </w:p>
    <w:p w:rsidR="00B161DB" w:rsidRPr="00F23080" w:rsidRDefault="00B161DB" w:rsidP="00451C35">
      <w:pPr>
        <w:rPr>
          <w:rFonts w:cs="Arial"/>
          <w:szCs w:val="24"/>
        </w:rPr>
      </w:pPr>
    </w:p>
    <w:p w:rsidR="00451C35" w:rsidRPr="00F23080" w:rsidRDefault="00451C35" w:rsidP="00451C35">
      <w:pPr>
        <w:rPr>
          <w:rFonts w:cs="Arial"/>
          <w:snapToGrid w:val="0"/>
          <w:color w:val="000000"/>
          <w:szCs w:val="24"/>
        </w:rPr>
      </w:pPr>
      <w:r w:rsidRPr="00F23080">
        <w:rPr>
          <w:rFonts w:cs="Arial"/>
          <w:b/>
          <w:color w:val="000000"/>
          <w:szCs w:val="24"/>
        </w:rPr>
        <w:t xml:space="preserve">US </w:t>
      </w:r>
      <w:r w:rsidRPr="00F23080">
        <w:rPr>
          <w:rFonts w:cs="Arial"/>
          <w:b/>
          <w:snapToGrid w:val="0"/>
          <w:color w:val="000000"/>
          <w:szCs w:val="24"/>
        </w:rPr>
        <w:t>Substance Abuse and Mental Health Services Administration (SAMHSA):</w:t>
      </w:r>
      <w:r w:rsidR="005C7C0E" w:rsidRPr="00F23080">
        <w:rPr>
          <w:rFonts w:cs="Arial"/>
          <w:snapToGrid w:val="0"/>
          <w:color w:val="000000"/>
          <w:szCs w:val="24"/>
        </w:rPr>
        <w:t xml:space="preserve"> federal agency that funded</w:t>
      </w:r>
      <w:r w:rsidRPr="00F23080">
        <w:rPr>
          <w:rFonts w:cs="Arial"/>
          <w:snapToGrid w:val="0"/>
          <w:color w:val="000000"/>
          <w:szCs w:val="24"/>
        </w:rPr>
        <w:t xml:space="preserve"> the South Carolina Strategic Prevention Framework State Incentive Grant</w:t>
      </w:r>
      <w:r w:rsidR="00FB3473" w:rsidRPr="00F23080">
        <w:rPr>
          <w:rFonts w:cs="Arial"/>
          <w:snapToGrid w:val="0"/>
          <w:color w:val="000000"/>
          <w:szCs w:val="24"/>
        </w:rPr>
        <w:t xml:space="preserve"> (SPF SIG)</w:t>
      </w:r>
      <w:r w:rsidR="005C7C0E" w:rsidRPr="00F23080">
        <w:rPr>
          <w:rFonts w:cs="Arial"/>
          <w:snapToGrid w:val="0"/>
          <w:color w:val="000000"/>
          <w:szCs w:val="24"/>
        </w:rPr>
        <w:t>.</w:t>
      </w:r>
    </w:p>
    <w:p w:rsidR="00725AA7" w:rsidRPr="00F23080" w:rsidRDefault="00725AA7" w:rsidP="00725AA7">
      <w:pPr>
        <w:pStyle w:val="Default"/>
        <w:rPr>
          <w:rFonts w:ascii="Arial" w:hAnsi="Arial" w:cs="Arial"/>
          <w:b/>
          <w:bCs/>
        </w:rPr>
      </w:pPr>
      <w:r w:rsidRPr="00F23080">
        <w:rPr>
          <w:rFonts w:ascii="Arial" w:hAnsi="Arial" w:cs="Arial"/>
        </w:rPr>
        <w:br w:type="page"/>
      </w:r>
      <w:r w:rsidRPr="00F23080">
        <w:rPr>
          <w:rFonts w:ascii="Arial" w:hAnsi="Arial" w:cs="Arial"/>
          <w:b/>
          <w:bCs/>
        </w:rPr>
        <w:lastRenderedPageBreak/>
        <w:t>Appendix A:  Checklist</w:t>
      </w:r>
      <w:r w:rsidR="00F74908" w:rsidRPr="00F23080">
        <w:rPr>
          <w:rFonts w:ascii="Arial" w:hAnsi="Arial" w:cs="Arial"/>
          <w:b/>
          <w:bCs/>
        </w:rPr>
        <w:t>s</w:t>
      </w:r>
      <w:r w:rsidRPr="00F23080">
        <w:rPr>
          <w:rFonts w:ascii="Arial" w:hAnsi="Arial" w:cs="Arial"/>
          <w:b/>
          <w:bCs/>
        </w:rPr>
        <w:t xml:space="preserve"> of Major Activities for the Needs Assessment</w:t>
      </w:r>
    </w:p>
    <w:p w:rsidR="00F74908" w:rsidRPr="00F23080" w:rsidRDefault="00F74908" w:rsidP="00725AA7">
      <w:pPr>
        <w:pStyle w:val="Default"/>
        <w:rPr>
          <w:rFonts w:ascii="Arial" w:hAnsi="Arial" w:cs="Arial"/>
          <w:b/>
          <w:bCs/>
        </w:rPr>
      </w:pPr>
    </w:p>
    <w:p w:rsidR="00F74908" w:rsidRPr="00F23080" w:rsidRDefault="00F74908" w:rsidP="00F74908">
      <w:pPr>
        <w:jc w:val="center"/>
        <w:rPr>
          <w:rFonts w:cs="Arial"/>
          <w:b/>
          <w:szCs w:val="24"/>
        </w:rPr>
      </w:pPr>
      <w:r w:rsidRPr="00F23080">
        <w:rPr>
          <w:rFonts w:cs="Arial"/>
          <w:b/>
          <w:szCs w:val="24"/>
        </w:rPr>
        <w:t xml:space="preserve">Checklist A for Counties </w:t>
      </w:r>
      <w:r w:rsidRPr="00F23080">
        <w:rPr>
          <w:rFonts w:cs="Arial"/>
          <w:b/>
          <w:szCs w:val="24"/>
          <w:u w:val="single"/>
        </w:rPr>
        <w:t>Prior to</w:t>
      </w:r>
      <w:r w:rsidRPr="00F23080">
        <w:rPr>
          <w:rFonts w:cs="Arial"/>
          <w:b/>
          <w:szCs w:val="24"/>
        </w:rPr>
        <w:t xml:space="preserve"> Initial Site Visit</w:t>
      </w:r>
    </w:p>
    <w:p w:rsidR="00F74908" w:rsidRPr="00F23080" w:rsidRDefault="00F74908" w:rsidP="00F74908">
      <w:pPr>
        <w:jc w:val="center"/>
        <w:rPr>
          <w:rFonts w:cs="Arial"/>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2"/>
        <w:gridCol w:w="1723"/>
        <w:gridCol w:w="3761"/>
      </w:tblGrid>
      <w:tr w:rsidR="00F74908" w:rsidRPr="00F23080" w:rsidTr="006E13F1">
        <w:tc>
          <w:tcPr>
            <w:tcW w:w="4092" w:type="dxa"/>
            <w:shd w:val="clear" w:color="auto" w:fill="auto"/>
          </w:tcPr>
          <w:p w:rsidR="00F74908" w:rsidRPr="00F23080" w:rsidRDefault="00F74908" w:rsidP="006E13F1">
            <w:pPr>
              <w:rPr>
                <w:rFonts w:cs="Arial"/>
                <w:b/>
                <w:szCs w:val="24"/>
              </w:rPr>
            </w:pPr>
            <w:r w:rsidRPr="00F23080">
              <w:rPr>
                <w:rFonts w:cs="Arial"/>
                <w:b/>
                <w:szCs w:val="24"/>
              </w:rPr>
              <w:t>Checklist A</w:t>
            </w:r>
          </w:p>
        </w:tc>
        <w:tc>
          <w:tcPr>
            <w:tcW w:w="1723" w:type="dxa"/>
            <w:shd w:val="clear" w:color="auto" w:fill="auto"/>
          </w:tcPr>
          <w:p w:rsidR="00F74908" w:rsidRPr="00F23080" w:rsidRDefault="00F74908" w:rsidP="006E13F1">
            <w:pPr>
              <w:jc w:val="center"/>
              <w:rPr>
                <w:rFonts w:cs="Arial"/>
                <w:b/>
                <w:szCs w:val="24"/>
              </w:rPr>
            </w:pPr>
          </w:p>
        </w:tc>
        <w:tc>
          <w:tcPr>
            <w:tcW w:w="3761" w:type="dxa"/>
            <w:shd w:val="clear" w:color="auto" w:fill="auto"/>
          </w:tcPr>
          <w:p w:rsidR="00F74908" w:rsidRPr="00F23080" w:rsidRDefault="00F74908" w:rsidP="006E13F1">
            <w:pPr>
              <w:jc w:val="center"/>
              <w:rPr>
                <w:rFonts w:cs="Arial"/>
                <w:b/>
                <w:szCs w:val="24"/>
              </w:rPr>
            </w:pPr>
          </w:p>
        </w:tc>
      </w:tr>
      <w:tr w:rsidR="00F74908" w:rsidRPr="00F23080" w:rsidTr="006E13F1">
        <w:tc>
          <w:tcPr>
            <w:tcW w:w="4092" w:type="dxa"/>
            <w:shd w:val="clear" w:color="auto" w:fill="F2F2F2"/>
          </w:tcPr>
          <w:p w:rsidR="00F74908" w:rsidRPr="00F23080" w:rsidRDefault="00F74908" w:rsidP="006E13F1">
            <w:pPr>
              <w:rPr>
                <w:rFonts w:cs="Arial"/>
                <w:b/>
                <w:szCs w:val="24"/>
              </w:rPr>
            </w:pPr>
            <w:r w:rsidRPr="00F23080">
              <w:rPr>
                <w:rFonts w:cs="Arial"/>
                <w:b/>
                <w:szCs w:val="24"/>
              </w:rPr>
              <w:t>TASKS</w:t>
            </w:r>
          </w:p>
        </w:tc>
        <w:tc>
          <w:tcPr>
            <w:tcW w:w="1723" w:type="dxa"/>
            <w:shd w:val="clear" w:color="auto" w:fill="F2F2F2"/>
          </w:tcPr>
          <w:p w:rsidR="00F74908" w:rsidRPr="00F23080" w:rsidRDefault="00F74908" w:rsidP="006E13F1">
            <w:pPr>
              <w:jc w:val="center"/>
              <w:rPr>
                <w:rFonts w:cs="Arial"/>
                <w:b/>
                <w:szCs w:val="24"/>
              </w:rPr>
            </w:pPr>
            <w:r w:rsidRPr="00F23080">
              <w:rPr>
                <w:rFonts w:cs="Arial"/>
                <w:b/>
                <w:szCs w:val="24"/>
              </w:rPr>
              <w:t>COMPLETED</w:t>
            </w:r>
          </w:p>
        </w:tc>
        <w:tc>
          <w:tcPr>
            <w:tcW w:w="3761" w:type="dxa"/>
            <w:shd w:val="clear" w:color="auto" w:fill="F2F2F2"/>
          </w:tcPr>
          <w:p w:rsidR="00F74908" w:rsidRPr="00F23080" w:rsidRDefault="00F74908" w:rsidP="006E13F1">
            <w:pPr>
              <w:jc w:val="center"/>
              <w:rPr>
                <w:rFonts w:cs="Arial"/>
                <w:b/>
                <w:szCs w:val="24"/>
              </w:rPr>
            </w:pPr>
            <w:r w:rsidRPr="00F23080">
              <w:rPr>
                <w:rFonts w:cs="Arial"/>
                <w:b/>
                <w:szCs w:val="24"/>
              </w:rPr>
              <w:t xml:space="preserve">NOTES </w:t>
            </w:r>
          </w:p>
        </w:tc>
      </w:tr>
      <w:tr w:rsidR="00F74908" w:rsidRPr="00F23080" w:rsidTr="006E13F1">
        <w:tc>
          <w:tcPr>
            <w:tcW w:w="4092" w:type="dxa"/>
            <w:shd w:val="clear" w:color="auto" w:fill="auto"/>
          </w:tcPr>
          <w:p w:rsidR="00F74908" w:rsidRPr="00F23080" w:rsidRDefault="00F74908" w:rsidP="006E13F1">
            <w:pPr>
              <w:rPr>
                <w:rFonts w:cs="Arial"/>
                <w:szCs w:val="24"/>
              </w:rPr>
            </w:pPr>
            <w:r w:rsidRPr="00F23080">
              <w:rPr>
                <w:rFonts w:cs="Arial"/>
                <w:szCs w:val="24"/>
              </w:rPr>
              <w:t xml:space="preserve">Read </w:t>
            </w:r>
            <w:r w:rsidRPr="00F23080">
              <w:rPr>
                <w:rFonts w:cs="Arial"/>
                <w:i/>
                <w:szCs w:val="24"/>
              </w:rPr>
              <w:t>the Needs Assessment Guideline</w:t>
            </w:r>
            <w:r w:rsidRPr="00F23080">
              <w:rPr>
                <w:rFonts w:cs="Arial"/>
                <w:szCs w:val="24"/>
              </w:rPr>
              <w:t xml:space="preserve"> provided by SC DAODAS </w:t>
            </w:r>
          </w:p>
        </w:tc>
        <w:tc>
          <w:tcPr>
            <w:tcW w:w="1723" w:type="dxa"/>
            <w:shd w:val="clear" w:color="auto" w:fill="auto"/>
          </w:tcPr>
          <w:p w:rsidR="00F74908" w:rsidRPr="00F23080" w:rsidRDefault="00F74908" w:rsidP="006E13F1">
            <w:pPr>
              <w:jc w:val="center"/>
              <w:rPr>
                <w:rFonts w:cs="Arial"/>
                <w:b/>
                <w:szCs w:val="24"/>
              </w:rPr>
            </w:pPr>
          </w:p>
        </w:tc>
        <w:tc>
          <w:tcPr>
            <w:tcW w:w="3761" w:type="dxa"/>
            <w:shd w:val="clear" w:color="auto" w:fill="auto"/>
          </w:tcPr>
          <w:p w:rsidR="00F74908" w:rsidRPr="00F23080" w:rsidRDefault="00F74908" w:rsidP="006E13F1">
            <w:pPr>
              <w:jc w:val="center"/>
              <w:rPr>
                <w:rFonts w:cs="Arial"/>
                <w:b/>
                <w:szCs w:val="24"/>
              </w:rPr>
            </w:pPr>
          </w:p>
        </w:tc>
      </w:tr>
      <w:tr w:rsidR="00F74908" w:rsidRPr="00F23080" w:rsidTr="006E13F1">
        <w:trPr>
          <w:trHeight w:val="908"/>
        </w:trPr>
        <w:tc>
          <w:tcPr>
            <w:tcW w:w="4092" w:type="dxa"/>
            <w:shd w:val="clear" w:color="auto" w:fill="auto"/>
          </w:tcPr>
          <w:p w:rsidR="00F74908" w:rsidRPr="00F23080" w:rsidRDefault="00F74908" w:rsidP="006E13F1">
            <w:pPr>
              <w:rPr>
                <w:rFonts w:cs="Arial"/>
                <w:szCs w:val="24"/>
              </w:rPr>
            </w:pPr>
            <w:r w:rsidRPr="00F23080">
              <w:rPr>
                <w:rFonts w:cs="Arial"/>
                <w:szCs w:val="24"/>
              </w:rPr>
              <w:t xml:space="preserve">Gather and review community assessments previously conducted for your county (CTC survey, YRBS, etc.)  </w:t>
            </w:r>
            <w:r w:rsidRPr="00F23080">
              <w:rPr>
                <w:rFonts w:cs="Arial"/>
                <w:i/>
                <w:szCs w:val="24"/>
              </w:rPr>
              <w:t>R</w:t>
            </w:r>
            <w:r w:rsidR="00545604">
              <w:rPr>
                <w:rFonts w:cs="Arial"/>
                <w:i/>
                <w:szCs w:val="24"/>
              </w:rPr>
              <w:t>eference Appendix B for more information</w:t>
            </w:r>
          </w:p>
        </w:tc>
        <w:tc>
          <w:tcPr>
            <w:tcW w:w="1723" w:type="dxa"/>
            <w:shd w:val="clear" w:color="auto" w:fill="auto"/>
          </w:tcPr>
          <w:p w:rsidR="00F74908" w:rsidRPr="00F23080" w:rsidRDefault="00F74908" w:rsidP="006E13F1">
            <w:pPr>
              <w:jc w:val="center"/>
              <w:rPr>
                <w:rFonts w:cs="Arial"/>
                <w:b/>
                <w:szCs w:val="24"/>
              </w:rPr>
            </w:pPr>
          </w:p>
        </w:tc>
        <w:tc>
          <w:tcPr>
            <w:tcW w:w="3761" w:type="dxa"/>
            <w:shd w:val="clear" w:color="auto" w:fill="auto"/>
          </w:tcPr>
          <w:p w:rsidR="00F74908" w:rsidRPr="00F23080" w:rsidRDefault="00F74908" w:rsidP="006E13F1">
            <w:pPr>
              <w:jc w:val="center"/>
              <w:rPr>
                <w:rFonts w:cs="Arial"/>
                <w:b/>
                <w:szCs w:val="24"/>
              </w:rPr>
            </w:pPr>
          </w:p>
        </w:tc>
      </w:tr>
      <w:tr w:rsidR="00F74908" w:rsidRPr="00F23080" w:rsidTr="00545604">
        <w:trPr>
          <w:trHeight w:val="1043"/>
        </w:trPr>
        <w:tc>
          <w:tcPr>
            <w:tcW w:w="4092" w:type="dxa"/>
            <w:shd w:val="clear" w:color="auto" w:fill="auto"/>
          </w:tcPr>
          <w:p w:rsidR="00F74908" w:rsidRPr="00F23080" w:rsidRDefault="00F74908" w:rsidP="00545604">
            <w:pPr>
              <w:rPr>
                <w:rFonts w:cs="Arial"/>
                <w:szCs w:val="24"/>
              </w:rPr>
            </w:pPr>
            <w:r w:rsidRPr="00F23080">
              <w:rPr>
                <w:rFonts w:cs="Arial"/>
                <w:szCs w:val="24"/>
              </w:rPr>
              <w:t xml:space="preserve">Collect archival data from multiple sources regarding substance abuse issues in your County </w:t>
            </w:r>
          </w:p>
        </w:tc>
        <w:tc>
          <w:tcPr>
            <w:tcW w:w="1723" w:type="dxa"/>
            <w:shd w:val="clear" w:color="auto" w:fill="auto"/>
          </w:tcPr>
          <w:p w:rsidR="00F74908" w:rsidRPr="00F23080" w:rsidRDefault="00F74908" w:rsidP="006E13F1">
            <w:pPr>
              <w:jc w:val="center"/>
              <w:rPr>
                <w:rFonts w:cs="Arial"/>
                <w:szCs w:val="24"/>
              </w:rPr>
            </w:pPr>
          </w:p>
        </w:tc>
        <w:tc>
          <w:tcPr>
            <w:tcW w:w="3761" w:type="dxa"/>
            <w:shd w:val="clear" w:color="auto" w:fill="auto"/>
          </w:tcPr>
          <w:p w:rsidR="00F74908" w:rsidRPr="00F23080" w:rsidRDefault="00F74908" w:rsidP="006E13F1">
            <w:pPr>
              <w:jc w:val="center"/>
              <w:rPr>
                <w:rFonts w:cs="Arial"/>
                <w:szCs w:val="24"/>
              </w:rPr>
            </w:pPr>
          </w:p>
        </w:tc>
      </w:tr>
      <w:tr w:rsidR="00F74908" w:rsidRPr="00F23080" w:rsidTr="006E13F1">
        <w:trPr>
          <w:trHeight w:val="998"/>
        </w:trPr>
        <w:tc>
          <w:tcPr>
            <w:tcW w:w="4092" w:type="dxa"/>
            <w:shd w:val="clear" w:color="auto" w:fill="auto"/>
          </w:tcPr>
          <w:p w:rsidR="00F74908" w:rsidRPr="00F23080" w:rsidRDefault="00F74908" w:rsidP="006E13F1">
            <w:pPr>
              <w:rPr>
                <w:rFonts w:cs="Arial"/>
                <w:szCs w:val="24"/>
              </w:rPr>
            </w:pPr>
            <w:r w:rsidRPr="00F23080">
              <w:rPr>
                <w:rFonts w:cs="Arial"/>
                <w:szCs w:val="24"/>
              </w:rPr>
              <w:t>Develop a description of your community (physical/geographical, demographic, social, cultural, political, economic, etc.)</w:t>
            </w:r>
          </w:p>
        </w:tc>
        <w:tc>
          <w:tcPr>
            <w:tcW w:w="1723" w:type="dxa"/>
            <w:shd w:val="clear" w:color="auto" w:fill="auto"/>
          </w:tcPr>
          <w:p w:rsidR="00F74908" w:rsidRPr="00F23080" w:rsidRDefault="00F74908" w:rsidP="006E13F1">
            <w:pPr>
              <w:jc w:val="center"/>
              <w:rPr>
                <w:rFonts w:cs="Arial"/>
                <w:szCs w:val="24"/>
              </w:rPr>
            </w:pPr>
          </w:p>
        </w:tc>
        <w:tc>
          <w:tcPr>
            <w:tcW w:w="3761" w:type="dxa"/>
            <w:shd w:val="clear" w:color="auto" w:fill="auto"/>
          </w:tcPr>
          <w:p w:rsidR="00F74908" w:rsidRPr="00F23080" w:rsidRDefault="00F74908" w:rsidP="006E13F1">
            <w:pPr>
              <w:jc w:val="center"/>
              <w:rPr>
                <w:rFonts w:cs="Arial"/>
                <w:szCs w:val="24"/>
              </w:rPr>
            </w:pPr>
          </w:p>
        </w:tc>
      </w:tr>
      <w:tr w:rsidR="00F74908" w:rsidRPr="00F23080" w:rsidTr="006E13F1">
        <w:tc>
          <w:tcPr>
            <w:tcW w:w="4092" w:type="dxa"/>
            <w:shd w:val="clear" w:color="auto" w:fill="auto"/>
          </w:tcPr>
          <w:p w:rsidR="00F74908" w:rsidRPr="00F23080" w:rsidRDefault="00F74908" w:rsidP="006E13F1">
            <w:pPr>
              <w:rPr>
                <w:rFonts w:cs="Arial"/>
                <w:szCs w:val="24"/>
              </w:rPr>
            </w:pPr>
            <w:r w:rsidRPr="00F23080">
              <w:rPr>
                <w:rFonts w:cs="Arial"/>
                <w:szCs w:val="24"/>
              </w:rPr>
              <w:t>Identify resources, programs, organizations/agencies that currently address the priority substance</w:t>
            </w:r>
          </w:p>
        </w:tc>
        <w:tc>
          <w:tcPr>
            <w:tcW w:w="1723" w:type="dxa"/>
            <w:shd w:val="clear" w:color="auto" w:fill="auto"/>
          </w:tcPr>
          <w:p w:rsidR="00F74908" w:rsidRPr="00F23080" w:rsidRDefault="00F74908" w:rsidP="006E13F1">
            <w:pPr>
              <w:jc w:val="center"/>
              <w:rPr>
                <w:rFonts w:cs="Arial"/>
                <w:szCs w:val="24"/>
              </w:rPr>
            </w:pPr>
          </w:p>
        </w:tc>
        <w:tc>
          <w:tcPr>
            <w:tcW w:w="3761" w:type="dxa"/>
            <w:shd w:val="clear" w:color="auto" w:fill="auto"/>
          </w:tcPr>
          <w:p w:rsidR="00F74908" w:rsidRPr="00F23080" w:rsidRDefault="00F74908" w:rsidP="006E13F1">
            <w:pPr>
              <w:jc w:val="center"/>
              <w:rPr>
                <w:rFonts w:cs="Arial"/>
                <w:szCs w:val="24"/>
              </w:rPr>
            </w:pPr>
          </w:p>
        </w:tc>
      </w:tr>
      <w:tr w:rsidR="00F74908" w:rsidRPr="00F23080" w:rsidTr="006E13F1">
        <w:tc>
          <w:tcPr>
            <w:tcW w:w="4092" w:type="dxa"/>
            <w:shd w:val="clear" w:color="auto" w:fill="auto"/>
          </w:tcPr>
          <w:p w:rsidR="00F74908" w:rsidRPr="00F23080" w:rsidRDefault="00F74908" w:rsidP="006E13F1">
            <w:pPr>
              <w:rPr>
                <w:rFonts w:cs="Arial"/>
                <w:szCs w:val="24"/>
              </w:rPr>
            </w:pPr>
            <w:r w:rsidRPr="00F23080">
              <w:rPr>
                <w:rFonts w:cs="Arial"/>
                <w:szCs w:val="24"/>
              </w:rPr>
              <w:t>Submit the following documents to your regional capacity coach one week prior to site visit: County SEOW report; FY15 management plans; CTC data (if applicable); and any additional data relevant to this process.</w:t>
            </w:r>
          </w:p>
        </w:tc>
        <w:tc>
          <w:tcPr>
            <w:tcW w:w="1723" w:type="dxa"/>
            <w:shd w:val="clear" w:color="auto" w:fill="auto"/>
          </w:tcPr>
          <w:p w:rsidR="00F74908" w:rsidRPr="00F23080" w:rsidRDefault="00F74908" w:rsidP="006E13F1">
            <w:pPr>
              <w:jc w:val="center"/>
              <w:rPr>
                <w:rFonts w:cs="Arial"/>
                <w:szCs w:val="24"/>
              </w:rPr>
            </w:pPr>
          </w:p>
        </w:tc>
        <w:tc>
          <w:tcPr>
            <w:tcW w:w="3761" w:type="dxa"/>
            <w:shd w:val="clear" w:color="auto" w:fill="auto"/>
          </w:tcPr>
          <w:p w:rsidR="00F74908" w:rsidRPr="00F23080" w:rsidRDefault="00F74908" w:rsidP="006E13F1">
            <w:pPr>
              <w:jc w:val="center"/>
              <w:rPr>
                <w:rFonts w:cs="Arial"/>
                <w:szCs w:val="24"/>
              </w:rPr>
            </w:pPr>
          </w:p>
        </w:tc>
      </w:tr>
    </w:tbl>
    <w:p w:rsidR="00F74908" w:rsidRPr="00F23080" w:rsidRDefault="00F74908" w:rsidP="00F74908">
      <w:pPr>
        <w:rPr>
          <w:rFonts w:cs="Arial"/>
          <w:szCs w:val="24"/>
        </w:rPr>
      </w:pPr>
    </w:p>
    <w:p w:rsidR="00F74908" w:rsidRPr="00F23080" w:rsidRDefault="00F74908" w:rsidP="00F74908">
      <w:pPr>
        <w:rPr>
          <w:rFonts w:cs="Arial"/>
          <w:szCs w:val="24"/>
        </w:rPr>
      </w:pPr>
      <w:r w:rsidRPr="00F23080">
        <w:rPr>
          <w:rFonts w:cs="Arial"/>
          <w:szCs w:val="24"/>
        </w:rPr>
        <w:t>By examining county-specific data from multiple sources, we gain a broader community perspective and are more apt to identify</w:t>
      </w:r>
    </w:p>
    <w:p w:rsidR="00F74908" w:rsidRPr="00F23080" w:rsidRDefault="00F74908" w:rsidP="00D52635">
      <w:pPr>
        <w:pStyle w:val="ListParagraph"/>
        <w:numPr>
          <w:ilvl w:val="0"/>
          <w:numId w:val="35"/>
        </w:numPr>
        <w:spacing w:after="200" w:line="276" w:lineRule="auto"/>
        <w:rPr>
          <w:rFonts w:ascii="Arial" w:hAnsi="Arial" w:cs="Arial"/>
        </w:rPr>
      </w:pPr>
      <w:r w:rsidRPr="00F23080">
        <w:rPr>
          <w:rFonts w:ascii="Arial" w:hAnsi="Arial" w:cs="Arial"/>
        </w:rPr>
        <w:t>the problem (substance) and population (geographically, ethnicity, gender, age)</w:t>
      </w:r>
    </w:p>
    <w:p w:rsidR="00F74908" w:rsidRPr="00F23080" w:rsidRDefault="00F74908" w:rsidP="00D52635">
      <w:pPr>
        <w:pStyle w:val="ListParagraph"/>
        <w:numPr>
          <w:ilvl w:val="0"/>
          <w:numId w:val="35"/>
        </w:numPr>
        <w:spacing w:after="200" w:line="276" w:lineRule="auto"/>
        <w:rPr>
          <w:rFonts w:ascii="Arial" w:hAnsi="Arial" w:cs="Arial"/>
        </w:rPr>
      </w:pPr>
      <w:r w:rsidRPr="00F23080">
        <w:rPr>
          <w:rFonts w:ascii="Arial" w:hAnsi="Arial" w:cs="Arial"/>
        </w:rPr>
        <w:t xml:space="preserve">potential risks and protective factors </w:t>
      </w:r>
    </w:p>
    <w:p w:rsidR="00F74908" w:rsidRPr="00F23080" w:rsidRDefault="00F74908" w:rsidP="00D52635">
      <w:pPr>
        <w:pStyle w:val="ListParagraph"/>
        <w:numPr>
          <w:ilvl w:val="0"/>
          <w:numId w:val="35"/>
        </w:numPr>
        <w:spacing w:after="200" w:line="276" w:lineRule="auto"/>
        <w:rPr>
          <w:rFonts w:ascii="Arial" w:hAnsi="Arial" w:cs="Arial"/>
        </w:rPr>
      </w:pPr>
      <w:r w:rsidRPr="00F23080">
        <w:rPr>
          <w:rFonts w:ascii="Arial" w:hAnsi="Arial" w:cs="Arial"/>
        </w:rPr>
        <w:t>environmental and/or social conditions which contribute to the problem (contributing local factors).</w:t>
      </w:r>
    </w:p>
    <w:p w:rsidR="00F74908" w:rsidRPr="00F23080" w:rsidRDefault="00F74908" w:rsidP="00F74908">
      <w:pPr>
        <w:rPr>
          <w:rFonts w:cs="Arial"/>
          <w:szCs w:val="24"/>
        </w:rPr>
      </w:pPr>
    </w:p>
    <w:p w:rsidR="00545604" w:rsidRDefault="00545604" w:rsidP="00F74908">
      <w:pPr>
        <w:rPr>
          <w:rFonts w:cs="Arial"/>
          <w:szCs w:val="24"/>
        </w:rPr>
      </w:pPr>
    </w:p>
    <w:p w:rsidR="00545604" w:rsidRDefault="00545604" w:rsidP="00F74908">
      <w:pPr>
        <w:rPr>
          <w:rFonts w:cs="Arial"/>
          <w:szCs w:val="24"/>
        </w:rPr>
      </w:pPr>
    </w:p>
    <w:p w:rsidR="00545604" w:rsidRDefault="00545604" w:rsidP="00F74908">
      <w:pPr>
        <w:rPr>
          <w:rFonts w:cs="Arial"/>
          <w:szCs w:val="24"/>
        </w:rPr>
      </w:pPr>
    </w:p>
    <w:p w:rsidR="00545604" w:rsidRDefault="00545604" w:rsidP="00F74908">
      <w:pPr>
        <w:rPr>
          <w:rFonts w:cs="Arial"/>
          <w:szCs w:val="24"/>
        </w:rPr>
      </w:pPr>
    </w:p>
    <w:p w:rsidR="00F74908" w:rsidRPr="00F23080" w:rsidRDefault="00F74908" w:rsidP="00F74908">
      <w:pPr>
        <w:rPr>
          <w:rFonts w:cs="Arial"/>
          <w:szCs w:val="24"/>
        </w:rPr>
      </w:pPr>
      <w:r w:rsidRPr="00F23080">
        <w:rPr>
          <w:rFonts w:cs="Arial"/>
          <w:szCs w:val="24"/>
        </w:rPr>
        <w:lastRenderedPageBreak/>
        <w:t xml:space="preserve">The following web links are to help in collecting archival data for your county. Please note that this is not an inclusive listing.  There are many other agencies and resources for you to gather information such as, the alcohol and drug agency, local hospital, probation/parole, etc.  </w:t>
      </w:r>
    </w:p>
    <w:p w:rsidR="00F74908" w:rsidRPr="00545604" w:rsidRDefault="00F74908" w:rsidP="00D52635">
      <w:pPr>
        <w:numPr>
          <w:ilvl w:val="0"/>
          <w:numId w:val="37"/>
        </w:numPr>
        <w:rPr>
          <w:rStyle w:val="HTMLCite"/>
          <w:rFonts w:cs="Arial"/>
          <w:i w:val="0"/>
          <w:iCs w:val="0"/>
          <w:color w:val="244061"/>
          <w:szCs w:val="24"/>
          <w:lang w:val="en"/>
        </w:rPr>
      </w:pPr>
      <w:hyperlink r:id="rId25" w:history="1">
        <w:r w:rsidRPr="00545604">
          <w:rPr>
            <w:rStyle w:val="Hyperlink"/>
            <w:rFonts w:cs="Arial"/>
            <w:color w:val="244061"/>
            <w:szCs w:val="24"/>
            <w:lang w:val="en"/>
          </w:rPr>
          <w:t>http://www.neighborhoodscout.com/</w:t>
        </w:r>
      </w:hyperlink>
    </w:p>
    <w:p w:rsidR="00F74908" w:rsidRPr="00545604" w:rsidRDefault="00F74908" w:rsidP="00D52635">
      <w:pPr>
        <w:pStyle w:val="ListParagraph"/>
        <w:numPr>
          <w:ilvl w:val="0"/>
          <w:numId w:val="36"/>
        </w:numPr>
        <w:spacing w:after="200" w:line="276" w:lineRule="auto"/>
        <w:rPr>
          <w:rFonts w:ascii="Arial" w:hAnsi="Arial" w:cs="Arial"/>
          <w:color w:val="244061"/>
        </w:rPr>
      </w:pPr>
      <w:hyperlink r:id="rId26" w:history="1">
        <w:r w:rsidRPr="00545604">
          <w:rPr>
            <w:rStyle w:val="Hyperlink"/>
            <w:rFonts w:ascii="Arial" w:hAnsi="Arial" w:cs="Arial"/>
            <w:color w:val="244061"/>
          </w:rPr>
          <w:t>http://www.countyhealthrankings.org/using-the-rankings-data/finding-more-data/south-carolina</w:t>
        </w:r>
      </w:hyperlink>
    </w:p>
    <w:p w:rsidR="00F74908" w:rsidRPr="00545604" w:rsidRDefault="00F74908" w:rsidP="00D52635">
      <w:pPr>
        <w:pStyle w:val="ListParagraph"/>
        <w:numPr>
          <w:ilvl w:val="0"/>
          <w:numId w:val="36"/>
        </w:numPr>
        <w:spacing w:after="200" w:line="276" w:lineRule="auto"/>
        <w:rPr>
          <w:rFonts w:ascii="Arial" w:hAnsi="Arial" w:cs="Arial"/>
          <w:color w:val="244061"/>
        </w:rPr>
      </w:pPr>
      <w:hyperlink r:id="rId27" w:history="1">
        <w:r w:rsidRPr="00545604">
          <w:rPr>
            <w:rStyle w:val="Hyperlink"/>
            <w:rFonts w:ascii="Arial" w:hAnsi="Arial" w:cs="Arial"/>
            <w:color w:val="244061"/>
          </w:rPr>
          <w:t>http://www.sccounties.org/</w:t>
        </w:r>
      </w:hyperlink>
    </w:p>
    <w:p w:rsidR="00F74908" w:rsidRPr="00545604" w:rsidRDefault="00F74908" w:rsidP="00D52635">
      <w:pPr>
        <w:pStyle w:val="ListParagraph"/>
        <w:numPr>
          <w:ilvl w:val="0"/>
          <w:numId w:val="36"/>
        </w:numPr>
        <w:spacing w:after="200" w:line="276" w:lineRule="auto"/>
        <w:rPr>
          <w:rFonts w:ascii="Arial" w:hAnsi="Arial" w:cs="Arial"/>
          <w:color w:val="244061"/>
        </w:rPr>
      </w:pPr>
      <w:hyperlink r:id="rId28" w:history="1">
        <w:r w:rsidRPr="00545604">
          <w:rPr>
            <w:rStyle w:val="Hyperlink"/>
            <w:rFonts w:ascii="Arial" w:hAnsi="Arial" w:cs="Arial"/>
            <w:color w:val="244061"/>
          </w:rPr>
          <w:t>http://www.schealthviz.sc.edu/</w:t>
        </w:r>
      </w:hyperlink>
    </w:p>
    <w:p w:rsidR="00F74908" w:rsidRPr="00545604" w:rsidRDefault="00F74908" w:rsidP="00D52635">
      <w:pPr>
        <w:pStyle w:val="ListParagraph"/>
        <w:numPr>
          <w:ilvl w:val="0"/>
          <w:numId w:val="36"/>
        </w:numPr>
        <w:spacing w:after="200" w:line="276" w:lineRule="auto"/>
        <w:rPr>
          <w:rFonts w:ascii="Arial" w:hAnsi="Arial" w:cs="Arial"/>
          <w:color w:val="244061"/>
        </w:rPr>
      </w:pPr>
      <w:hyperlink r:id="rId29" w:history="1">
        <w:r w:rsidRPr="00545604">
          <w:rPr>
            <w:rStyle w:val="Hyperlink"/>
            <w:rFonts w:ascii="Arial" w:hAnsi="Arial" w:cs="Arial"/>
            <w:color w:val="244061"/>
          </w:rPr>
          <w:t>http://scangis.dhec.sc.gov/scan/index.aspx</w:t>
        </w:r>
      </w:hyperlink>
    </w:p>
    <w:p w:rsidR="00F74908" w:rsidRPr="00545604" w:rsidRDefault="00F74908" w:rsidP="00D52635">
      <w:pPr>
        <w:pStyle w:val="ListParagraph"/>
        <w:numPr>
          <w:ilvl w:val="0"/>
          <w:numId w:val="36"/>
        </w:numPr>
        <w:spacing w:after="200" w:line="276" w:lineRule="auto"/>
        <w:rPr>
          <w:rFonts w:ascii="Arial" w:hAnsi="Arial" w:cs="Arial"/>
          <w:color w:val="244061"/>
        </w:rPr>
      </w:pPr>
      <w:hyperlink r:id="rId30" w:history="1">
        <w:r w:rsidRPr="00545604">
          <w:rPr>
            <w:rStyle w:val="Hyperlink"/>
            <w:rFonts w:ascii="Arial" w:hAnsi="Arial" w:cs="Arial"/>
            <w:color w:val="244061"/>
          </w:rPr>
          <w:t>http://quickfacts.census.gov/qfd/maps/south_carolina_map.html</w:t>
        </w:r>
      </w:hyperlink>
    </w:p>
    <w:p w:rsidR="00F74908" w:rsidRPr="00545604" w:rsidRDefault="00F74908" w:rsidP="00D52635">
      <w:pPr>
        <w:pStyle w:val="ListParagraph"/>
        <w:numPr>
          <w:ilvl w:val="0"/>
          <w:numId w:val="36"/>
        </w:numPr>
        <w:spacing w:after="200" w:line="276" w:lineRule="auto"/>
        <w:rPr>
          <w:rFonts w:ascii="Arial" w:hAnsi="Arial" w:cs="Arial"/>
          <w:color w:val="244061"/>
        </w:rPr>
      </w:pPr>
      <w:hyperlink r:id="rId31" w:history="1">
        <w:r w:rsidRPr="00545604">
          <w:rPr>
            <w:rStyle w:val="Hyperlink"/>
            <w:rFonts w:ascii="Arial" w:hAnsi="Arial" w:cs="Arial"/>
            <w:color w:val="244061"/>
          </w:rPr>
          <w:t>http://www.scdhec.gov/Health/SCPublicHealthStatisicsMaps/</w:t>
        </w:r>
      </w:hyperlink>
    </w:p>
    <w:p w:rsidR="00F74908" w:rsidRPr="00545604" w:rsidRDefault="00F74908" w:rsidP="00D52635">
      <w:pPr>
        <w:pStyle w:val="ListParagraph"/>
        <w:numPr>
          <w:ilvl w:val="0"/>
          <w:numId w:val="36"/>
        </w:numPr>
        <w:spacing w:after="200" w:line="276" w:lineRule="auto"/>
        <w:rPr>
          <w:rFonts w:ascii="Arial" w:hAnsi="Arial" w:cs="Arial"/>
          <w:color w:val="244061"/>
        </w:rPr>
      </w:pPr>
      <w:hyperlink r:id="rId32" w:history="1">
        <w:r w:rsidRPr="00545604">
          <w:rPr>
            <w:rStyle w:val="Hyperlink"/>
            <w:rFonts w:ascii="Arial" w:hAnsi="Arial" w:cs="Arial"/>
            <w:color w:val="244061"/>
          </w:rPr>
          <w:t>http://www.handsonhealth-sc.org/index.php</w:t>
        </w:r>
      </w:hyperlink>
    </w:p>
    <w:p w:rsidR="00F74908" w:rsidRPr="00545604" w:rsidRDefault="00F74908" w:rsidP="00D52635">
      <w:pPr>
        <w:pStyle w:val="ListParagraph"/>
        <w:numPr>
          <w:ilvl w:val="0"/>
          <w:numId w:val="36"/>
        </w:numPr>
        <w:spacing w:after="200" w:line="276" w:lineRule="auto"/>
        <w:rPr>
          <w:rFonts w:ascii="Arial" w:hAnsi="Arial" w:cs="Arial"/>
          <w:color w:val="244061"/>
        </w:rPr>
      </w:pPr>
      <w:hyperlink r:id="rId33" w:history="1">
        <w:r w:rsidRPr="00545604">
          <w:rPr>
            <w:rStyle w:val="Hyperlink"/>
            <w:rFonts w:ascii="Arial" w:hAnsi="Arial" w:cs="Arial"/>
            <w:color w:val="244061"/>
          </w:rPr>
          <w:t>http://www.scdot.org/</w:t>
        </w:r>
      </w:hyperlink>
    </w:p>
    <w:p w:rsidR="00F74908" w:rsidRPr="00545604" w:rsidRDefault="00F74908" w:rsidP="00D52635">
      <w:pPr>
        <w:pStyle w:val="ListParagraph"/>
        <w:numPr>
          <w:ilvl w:val="0"/>
          <w:numId w:val="36"/>
        </w:numPr>
        <w:spacing w:after="200" w:line="276" w:lineRule="auto"/>
        <w:rPr>
          <w:rFonts w:ascii="Arial" w:hAnsi="Arial" w:cs="Arial"/>
          <w:color w:val="244061"/>
        </w:rPr>
      </w:pPr>
      <w:hyperlink r:id="rId34" w:history="1">
        <w:r w:rsidRPr="00545604">
          <w:rPr>
            <w:rStyle w:val="Hyperlink"/>
            <w:rFonts w:ascii="Arial" w:hAnsi="Arial" w:cs="Arial"/>
            <w:color w:val="244061"/>
          </w:rPr>
          <w:t>http://www.scchildren.org/advocacy_and_media/kids_count_south_carolina/data_by_county/</w:t>
        </w:r>
      </w:hyperlink>
    </w:p>
    <w:p w:rsidR="00F74908" w:rsidRPr="00F23080" w:rsidRDefault="00F74908" w:rsidP="00F74908">
      <w:pPr>
        <w:rPr>
          <w:rFonts w:cs="Arial"/>
          <w:b/>
          <w:szCs w:val="24"/>
        </w:rPr>
      </w:pPr>
    </w:p>
    <w:p w:rsidR="00F74908" w:rsidRPr="00F23080" w:rsidRDefault="00F74908" w:rsidP="00F74908">
      <w:pPr>
        <w:jc w:val="center"/>
        <w:rPr>
          <w:rFonts w:cs="Arial"/>
          <w:b/>
          <w:szCs w:val="24"/>
        </w:rPr>
      </w:pPr>
      <w:r w:rsidRPr="00F23080">
        <w:rPr>
          <w:rFonts w:cs="Arial"/>
          <w:b/>
          <w:szCs w:val="24"/>
        </w:rPr>
        <w:t xml:space="preserve">Checklist B for Counties </w:t>
      </w:r>
      <w:r w:rsidRPr="00F23080">
        <w:rPr>
          <w:rFonts w:cs="Arial"/>
          <w:b/>
          <w:szCs w:val="24"/>
          <w:u w:val="single"/>
        </w:rPr>
        <w:t>During</w:t>
      </w:r>
      <w:r w:rsidRPr="00F23080">
        <w:rPr>
          <w:rFonts w:cs="Arial"/>
          <w:b/>
          <w:szCs w:val="24"/>
        </w:rPr>
        <w:t xml:space="preserve"> Initial Site Visit</w:t>
      </w:r>
    </w:p>
    <w:p w:rsidR="00F74908" w:rsidRPr="00F23080" w:rsidRDefault="009675B1" w:rsidP="00F74908">
      <w:pPr>
        <w:jc w:val="center"/>
        <w:rPr>
          <w:rFonts w:cs="Arial"/>
          <w:b/>
        </w:rPr>
      </w:pPr>
      <w:r w:rsidRPr="00F23080">
        <w:rPr>
          <w:rFonts w:cs="Arial"/>
          <w:b/>
        </w:rPr>
        <w:t>Archival Data Review and Substance Priority Identification</w:t>
      </w:r>
    </w:p>
    <w:p w:rsidR="009675B1" w:rsidRPr="00F23080" w:rsidRDefault="009675B1" w:rsidP="00F74908">
      <w:pPr>
        <w:jc w:val="center"/>
        <w:rPr>
          <w:rFonts w:cs="Arial"/>
          <w:b/>
          <w:szCs w:val="24"/>
        </w:rPr>
      </w:pPr>
    </w:p>
    <w:p w:rsidR="00F74908" w:rsidRPr="00F23080" w:rsidRDefault="00F74908" w:rsidP="00F74908">
      <w:pPr>
        <w:rPr>
          <w:rFonts w:cs="Arial"/>
          <w:szCs w:val="24"/>
        </w:rPr>
      </w:pPr>
      <w:r w:rsidRPr="00F23080">
        <w:rPr>
          <w:rFonts w:cs="Arial"/>
          <w:szCs w:val="24"/>
        </w:rPr>
        <w:t>The purpose of the initial site visit is to prepare sites for their first deliverable, due on October 31, 2014.  In addition to the required information listed on checklist A, the regional capacity coach will want to discuss the following questions with sites, as well as additional concerns/ideas that sites may have.  This visit will help sites prioritize their community’s substance of focus, develop a timeline for data collection milestones and identify training or technical assistance needs sites may have to continue the needs assessment process.</w:t>
      </w:r>
    </w:p>
    <w:p w:rsidR="00F74908" w:rsidRPr="00F23080" w:rsidRDefault="00F74908" w:rsidP="00F74908">
      <w:pPr>
        <w:jc w:val="center"/>
        <w:rPr>
          <w:rFonts w:cs="Arial"/>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050"/>
      </w:tblGrid>
      <w:tr w:rsidR="00F74908" w:rsidRPr="00F23080" w:rsidTr="006E13F1">
        <w:tc>
          <w:tcPr>
            <w:tcW w:w="5418" w:type="dxa"/>
            <w:shd w:val="clear" w:color="auto" w:fill="auto"/>
          </w:tcPr>
          <w:p w:rsidR="00F74908" w:rsidRPr="00F23080" w:rsidRDefault="00F74908" w:rsidP="006E13F1">
            <w:pPr>
              <w:rPr>
                <w:rFonts w:cs="Arial"/>
                <w:b/>
                <w:szCs w:val="24"/>
              </w:rPr>
            </w:pPr>
            <w:r w:rsidRPr="00F23080">
              <w:rPr>
                <w:rFonts w:cs="Arial"/>
                <w:b/>
                <w:szCs w:val="24"/>
              </w:rPr>
              <w:t>Checklist B</w:t>
            </w:r>
          </w:p>
        </w:tc>
        <w:tc>
          <w:tcPr>
            <w:tcW w:w="4050" w:type="dxa"/>
            <w:shd w:val="clear" w:color="auto" w:fill="auto"/>
          </w:tcPr>
          <w:p w:rsidR="00F74908" w:rsidRPr="00F23080" w:rsidRDefault="00F74908" w:rsidP="006E13F1">
            <w:pPr>
              <w:jc w:val="center"/>
              <w:rPr>
                <w:rFonts w:cs="Arial"/>
                <w:b/>
                <w:szCs w:val="24"/>
              </w:rPr>
            </w:pPr>
          </w:p>
        </w:tc>
      </w:tr>
      <w:tr w:rsidR="00F74908" w:rsidRPr="00F23080" w:rsidTr="006E13F1">
        <w:tc>
          <w:tcPr>
            <w:tcW w:w="5418" w:type="dxa"/>
            <w:shd w:val="clear" w:color="auto" w:fill="F2F2F2"/>
          </w:tcPr>
          <w:p w:rsidR="00F74908" w:rsidRPr="00F23080" w:rsidRDefault="00F74908" w:rsidP="006E13F1">
            <w:pPr>
              <w:rPr>
                <w:rFonts w:cs="Arial"/>
                <w:b/>
                <w:szCs w:val="24"/>
              </w:rPr>
            </w:pPr>
            <w:r w:rsidRPr="00F23080">
              <w:rPr>
                <w:rFonts w:cs="Arial"/>
                <w:b/>
                <w:szCs w:val="24"/>
              </w:rPr>
              <w:t>TASKS</w:t>
            </w:r>
          </w:p>
        </w:tc>
        <w:tc>
          <w:tcPr>
            <w:tcW w:w="4050" w:type="dxa"/>
            <w:shd w:val="clear" w:color="auto" w:fill="F2F2F2"/>
          </w:tcPr>
          <w:p w:rsidR="00F74908" w:rsidRPr="00F23080" w:rsidRDefault="00F74908" w:rsidP="006E13F1">
            <w:pPr>
              <w:jc w:val="center"/>
              <w:rPr>
                <w:rFonts w:cs="Arial"/>
                <w:b/>
                <w:szCs w:val="24"/>
              </w:rPr>
            </w:pPr>
            <w:r w:rsidRPr="00F23080">
              <w:rPr>
                <w:rFonts w:cs="Arial"/>
                <w:b/>
                <w:szCs w:val="24"/>
              </w:rPr>
              <w:t xml:space="preserve">NOTES </w:t>
            </w:r>
          </w:p>
        </w:tc>
      </w:tr>
      <w:tr w:rsidR="00F74908" w:rsidRPr="00F23080" w:rsidTr="006E13F1">
        <w:tc>
          <w:tcPr>
            <w:tcW w:w="5418" w:type="dxa"/>
            <w:shd w:val="clear" w:color="auto" w:fill="auto"/>
          </w:tcPr>
          <w:p w:rsidR="00F74908" w:rsidRPr="00F23080" w:rsidRDefault="00F74908" w:rsidP="006E13F1">
            <w:pPr>
              <w:rPr>
                <w:rFonts w:cs="Arial"/>
                <w:szCs w:val="24"/>
              </w:rPr>
            </w:pPr>
            <w:r w:rsidRPr="00F23080">
              <w:rPr>
                <w:rFonts w:cs="Arial"/>
                <w:szCs w:val="24"/>
              </w:rPr>
              <w:t>What were the sources used in your data collection? How current is the data?</w:t>
            </w:r>
          </w:p>
        </w:tc>
        <w:tc>
          <w:tcPr>
            <w:tcW w:w="4050" w:type="dxa"/>
            <w:shd w:val="clear" w:color="auto" w:fill="auto"/>
          </w:tcPr>
          <w:p w:rsidR="00F74908" w:rsidRPr="00F23080" w:rsidRDefault="00F74908" w:rsidP="006E13F1">
            <w:pPr>
              <w:jc w:val="center"/>
              <w:rPr>
                <w:rFonts w:cs="Arial"/>
                <w:b/>
                <w:szCs w:val="24"/>
              </w:rPr>
            </w:pPr>
          </w:p>
        </w:tc>
      </w:tr>
      <w:tr w:rsidR="00F74908" w:rsidRPr="00F23080" w:rsidTr="006E13F1">
        <w:trPr>
          <w:trHeight w:val="710"/>
        </w:trPr>
        <w:tc>
          <w:tcPr>
            <w:tcW w:w="5418" w:type="dxa"/>
            <w:shd w:val="clear" w:color="auto" w:fill="auto"/>
          </w:tcPr>
          <w:p w:rsidR="00F74908" w:rsidRPr="00F23080" w:rsidRDefault="00F74908" w:rsidP="006E13F1">
            <w:pPr>
              <w:rPr>
                <w:rFonts w:cs="Arial"/>
                <w:szCs w:val="24"/>
              </w:rPr>
            </w:pPr>
            <w:r w:rsidRPr="00F23080">
              <w:rPr>
                <w:rFonts w:cs="Arial"/>
                <w:szCs w:val="24"/>
              </w:rPr>
              <w:t>Based on your review of the data, what is your county’s priority substance for this needs assessment process?  At this point, have you identified any “hotspots” (demographically or geographically) in your data regarding this substance?</w:t>
            </w:r>
          </w:p>
        </w:tc>
        <w:tc>
          <w:tcPr>
            <w:tcW w:w="4050" w:type="dxa"/>
            <w:shd w:val="clear" w:color="auto" w:fill="auto"/>
          </w:tcPr>
          <w:p w:rsidR="00F74908" w:rsidRPr="00F23080" w:rsidRDefault="00F74908" w:rsidP="006E13F1">
            <w:pPr>
              <w:jc w:val="center"/>
              <w:rPr>
                <w:rFonts w:cs="Arial"/>
                <w:b/>
                <w:szCs w:val="24"/>
              </w:rPr>
            </w:pPr>
          </w:p>
        </w:tc>
      </w:tr>
      <w:tr w:rsidR="00F74908" w:rsidRPr="00F23080" w:rsidTr="006E13F1">
        <w:trPr>
          <w:trHeight w:val="1007"/>
        </w:trPr>
        <w:tc>
          <w:tcPr>
            <w:tcW w:w="5418" w:type="dxa"/>
            <w:shd w:val="clear" w:color="auto" w:fill="auto"/>
          </w:tcPr>
          <w:p w:rsidR="00F74908" w:rsidRPr="00F23080" w:rsidRDefault="00F74908" w:rsidP="006E13F1">
            <w:pPr>
              <w:rPr>
                <w:rFonts w:cs="Arial"/>
                <w:szCs w:val="24"/>
              </w:rPr>
            </w:pPr>
            <w:r w:rsidRPr="00F23080">
              <w:rPr>
                <w:rFonts w:cs="Arial"/>
                <w:szCs w:val="24"/>
              </w:rPr>
              <w:t xml:space="preserve">Based on data, what are some of the main problems in your county related to substance abuse, specifically to the priority substance? </w:t>
            </w:r>
          </w:p>
        </w:tc>
        <w:tc>
          <w:tcPr>
            <w:tcW w:w="4050" w:type="dxa"/>
            <w:shd w:val="clear" w:color="auto" w:fill="auto"/>
          </w:tcPr>
          <w:p w:rsidR="00F74908" w:rsidRPr="00F23080" w:rsidRDefault="00F74908" w:rsidP="006E13F1">
            <w:pPr>
              <w:jc w:val="center"/>
              <w:rPr>
                <w:rFonts w:cs="Arial"/>
                <w:szCs w:val="24"/>
              </w:rPr>
            </w:pPr>
          </w:p>
        </w:tc>
      </w:tr>
      <w:tr w:rsidR="00F74908" w:rsidRPr="00F23080" w:rsidTr="006E13F1">
        <w:trPr>
          <w:trHeight w:val="1025"/>
        </w:trPr>
        <w:tc>
          <w:tcPr>
            <w:tcW w:w="5418" w:type="dxa"/>
            <w:shd w:val="clear" w:color="auto" w:fill="auto"/>
          </w:tcPr>
          <w:p w:rsidR="00F74908" w:rsidRPr="00F23080" w:rsidRDefault="00F74908" w:rsidP="006E13F1">
            <w:pPr>
              <w:rPr>
                <w:rFonts w:cs="Arial"/>
                <w:szCs w:val="24"/>
              </w:rPr>
            </w:pPr>
            <w:r w:rsidRPr="00F23080">
              <w:rPr>
                <w:rFonts w:cs="Arial"/>
                <w:szCs w:val="24"/>
              </w:rPr>
              <w:lastRenderedPageBreak/>
              <w:t>After researching the data, what questions do you still have that can help you understand why the priority substance is an issue in your community?</w:t>
            </w:r>
          </w:p>
        </w:tc>
        <w:tc>
          <w:tcPr>
            <w:tcW w:w="4050" w:type="dxa"/>
            <w:shd w:val="clear" w:color="auto" w:fill="auto"/>
          </w:tcPr>
          <w:p w:rsidR="00F74908" w:rsidRPr="00F23080" w:rsidRDefault="00F74908" w:rsidP="006E13F1">
            <w:pPr>
              <w:jc w:val="center"/>
              <w:rPr>
                <w:rFonts w:cs="Arial"/>
                <w:szCs w:val="24"/>
              </w:rPr>
            </w:pPr>
          </w:p>
        </w:tc>
      </w:tr>
      <w:tr w:rsidR="00F74908" w:rsidRPr="00F23080" w:rsidTr="006E13F1">
        <w:tc>
          <w:tcPr>
            <w:tcW w:w="5418" w:type="dxa"/>
            <w:shd w:val="clear" w:color="auto" w:fill="auto"/>
          </w:tcPr>
          <w:p w:rsidR="00F74908" w:rsidRPr="00F23080" w:rsidRDefault="00F74908" w:rsidP="006E13F1">
            <w:pPr>
              <w:rPr>
                <w:rFonts w:cs="Arial"/>
                <w:szCs w:val="24"/>
              </w:rPr>
            </w:pPr>
            <w:r w:rsidRPr="00F23080">
              <w:rPr>
                <w:rFonts w:cs="Arial"/>
                <w:szCs w:val="24"/>
              </w:rPr>
              <w:t>Who do you need to talk with to help gain insight as to why the priority substance is an issue?</w:t>
            </w:r>
          </w:p>
        </w:tc>
        <w:tc>
          <w:tcPr>
            <w:tcW w:w="4050" w:type="dxa"/>
            <w:shd w:val="clear" w:color="auto" w:fill="auto"/>
          </w:tcPr>
          <w:p w:rsidR="00F74908" w:rsidRPr="00F23080" w:rsidRDefault="00F74908" w:rsidP="006E13F1">
            <w:pPr>
              <w:jc w:val="center"/>
              <w:rPr>
                <w:rFonts w:cs="Arial"/>
                <w:szCs w:val="24"/>
              </w:rPr>
            </w:pPr>
          </w:p>
        </w:tc>
      </w:tr>
      <w:tr w:rsidR="00F74908" w:rsidRPr="00F23080" w:rsidTr="006E13F1">
        <w:tc>
          <w:tcPr>
            <w:tcW w:w="5418" w:type="dxa"/>
            <w:shd w:val="clear" w:color="auto" w:fill="auto"/>
          </w:tcPr>
          <w:p w:rsidR="00F74908" w:rsidRPr="00F23080" w:rsidRDefault="00F74908" w:rsidP="006E13F1">
            <w:pPr>
              <w:rPr>
                <w:rFonts w:cs="Arial"/>
                <w:szCs w:val="24"/>
              </w:rPr>
            </w:pPr>
            <w:r w:rsidRPr="00F23080">
              <w:rPr>
                <w:rFonts w:cs="Arial"/>
                <w:szCs w:val="24"/>
              </w:rPr>
              <w:t>What resources/ agencies are currently available in your county that addresses the priority substance?</w:t>
            </w:r>
          </w:p>
        </w:tc>
        <w:tc>
          <w:tcPr>
            <w:tcW w:w="4050" w:type="dxa"/>
            <w:shd w:val="clear" w:color="auto" w:fill="auto"/>
          </w:tcPr>
          <w:p w:rsidR="00F74908" w:rsidRPr="00F23080" w:rsidRDefault="00F74908" w:rsidP="006E13F1">
            <w:pPr>
              <w:jc w:val="center"/>
              <w:rPr>
                <w:rFonts w:cs="Arial"/>
                <w:szCs w:val="24"/>
              </w:rPr>
            </w:pPr>
          </w:p>
        </w:tc>
      </w:tr>
      <w:tr w:rsidR="00F74908" w:rsidRPr="00F23080" w:rsidTr="006E13F1">
        <w:tc>
          <w:tcPr>
            <w:tcW w:w="5418" w:type="dxa"/>
            <w:shd w:val="clear" w:color="auto" w:fill="auto"/>
          </w:tcPr>
          <w:p w:rsidR="00F74908" w:rsidRPr="00F23080" w:rsidRDefault="00F74908" w:rsidP="00F74908">
            <w:pPr>
              <w:rPr>
                <w:rFonts w:cs="Arial"/>
                <w:szCs w:val="24"/>
              </w:rPr>
            </w:pPr>
            <w:r w:rsidRPr="00F23080">
              <w:rPr>
                <w:rFonts w:cs="Arial"/>
                <w:szCs w:val="24"/>
              </w:rPr>
              <w:t>Do you have any training or technical assistance needs to collect additional quantitative or qualitative data?  If so, specify:</w:t>
            </w:r>
          </w:p>
        </w:tc>
        <w:tc>
          <w:tcPr>
            <w:tcW w:w="4050" w:type="dxa"/>
            <w:shd w:val="clear" w:color="auto" w:fill="auto"/>
          </w:tcPr>
          <w:p w:rsidR="00F74908" w:rsidRPr="00F23080" w:rsidRDefault="00F74908" w:rsidP="006E13F1">
            <w:pPr>
              <w:jc w:val="center"/>
              <w:rPr>
                <w:rFonts w:cs="Arial"/>
                <w:szCs w:val="24"/>
              </w:rPr>
            </w:pPr>
          </w:p>
        </w:tc>
      </w:tr>
      <w:tr w:rsidR="00F74908" w:rsidRPr="00F23080" w:rsidTr="006E13F1">
        <w:tc>
          <w:tcPr>
            <w:tcW w:w="5418" w:type="dxa"/>
            <w:shd w:val="clear" w:color="auto" w:fill="auto"/>
          </w:tcPr>
          <w:p w:rsidR="00F74908" w:rsidRPr="00F23080" w:rsidRDefault="00F74908" w:rsidP="006E13F1">
            <w:pPr>
              <w:rPr>
                <w:rFonts w:cs="Arial"/>
                <w:szCs w:val="24"/>
              </w:rPr>
            </w:pPr>
            <w:r w:rsidRPr="00F23080">
              <w:rPr>
                <w:rFonts w:cs="Arial"/>
                <w:szCs w:val="24"/>
              </w:rPr>
              <w:t xml:space="preserve">What training or technical assistance is needed to better understand the Strategic Prevention Framework (SPF) process? (needs assessment, capacity building, planning, implementation, evaluation, cultural competence, sustainability; risk and protective factors, </w:t>
            </w:r>
          </w:p>
          <w:p w:rsidR="00F74908" w:rsidRPr="00F23080" w:rsidRDefault="00F74908" w:rsidP="006E13F1">
            <w:pPr>
              <w:rPr>
                <w:rFonts w:cs="Arial"/>
                <w:szCs w:val="24"/>
              </w:rPr>
            </w:pPr>
            <w:r w:rsidRPr="00F23080">
              <w:rPr>
                <w:rFonts w:cs="Arial"/>
                <w:szCs w:val="24"/>
              </w:rPr>
              <w:t>evidence-based strategies, etc.)</w:t>
            </w:r>
          </w:p>
        </w:tc>
        <w:tc>
          <w:tcPr>
            <w:tcW w:w="4050" w:type="dxa"/>
            <w:shd w:val="clear" w:color="auto" w:fill="auto"/>
          </w:tcPr>
          <w:p w:rsidR="00F74908" w:rsidRPr="00F23080" w:rsidRDefault="00F74908" w:rsidP="006E13F1">
            <w:pPr>
              <w:jc w:val="center"/>
              <w:rPr>
                <w:rFonts w:cs="Arial"/>
                <w:szCs w:val="24"/>
              </w:rPr>
            </w:pPr>
          </w:p>
          <w:p w:rsidR="00F74908" w:rsidRPr="00F23080" w:rsidRDefault="00F74908" w:rsidP="006E13F1">
            <w:pPr>
              <w:rPr>
                <w:rFonts w:cs="Arial"/>
                <w:szCs w:val="24"/>
              </w:rPr>
            </w:pPr>
          </w:p>
          <w:p w:rsidR="00F74908" w:rsidRPr="00F23080" w:rsidRDefault="00F74908" w:rsidP="006E13F1">
            <w:pPr>
              <w:rPr>
                <w:rFonts w:cs="Arial"/>
                <w:szCs w:val="24"/>
              </w:rPr>
            </w:pPr>
          </w:p>
          <w:p w:rsidR="00F74908" w:rsidRPr="00F23080" w:rsidRDefault="00F74908" w:rsidP="006E13F1">
            <w:pPr>
              <w:rPr>
                <w:rFonts w:cs="Arial"/>
                <w:szCs w:val="24"/>
              </w:rPr>
            </w:pPr>
          </w:p>
          <w:p w:rsidR="00F74908" w:rsidRPr="00F23080" w:rsidRDefault="00F74908" w:rsidP="006E13F1">
            <w:pPr>
              <w:rPr>
                <w:rFonts w:cs="Arial"/>
                <w:szCs w:val="24"/>
              </w:rPr>
            </w:pPr>
          </w:p>
          <w:p w:rsidR="00F74908" w:rsidRPr="00F23080" w:rsidRDefault="00F74908" w:rsidP="006E13F1">
            <w:pPr>
              <w:rPr>
                <w:rFonts w:cs="Arial"/>
                <w:szCs w:val="24"/>
              </w:rPr>
            </w:pPr>
          </w:p>
          <w:p w:rsidR="00F74908" w:rsidRPr="00F23080" w:rsidRDefault="00F74908" w:rsidP="006E13F1">
            <w:pPr>
              <w:rPr>
                <w:rFonts w:cs="Arial"/>
                <w:szCs w:val="24"/>
              </w:rPr>
            </w:pPr>
          </w:p>
        </w:tc>
      </w:tr>
    </w:tbl>
    <w:p w:rsidR="00F74908" w:rsidRPr="00F23080" w:rsidRDefault="00F74908" w:rsidP="00F74908">
      <w:pPr>
        <w:rPr>
          <w:rFonts w:cs="Arial"/>
          <w:szCs w:val="24"/>
        </w:rPr>
      </w:pPr>
    </w:p>
    <w:p w:rsidR="009675B1" w:rsidRPr="00F23080" w:rsidRDefault="009675B1" w:rsidP="009675B1">
      <w:pPr>
        <w:pStyle w:val="Default"/>
        <w:tabs>
          <w:tab w:val="left" w:pos="630"/>
        </w:tabs>
        <w:spacing w:after="150"/>
        <w:rPr>
          <w:rFonts w:ascii="Arial" w:hAnsi="Arial" w:cs="Arial"/>
          <w:b/>
        </w:rPr>
      </w:pPr>
      <w:r w:rsidRPr="00F23080">
        <w:rPr>
          <w:rFonts w:ascii="Arial" w:hAnsi="Arial" w:cs="Arial"/>
        </w:rPr>
        <w:t>____</w:t>
      </w:r>
      <w:r w:rsidRPr="00F23080">
        <w:rPr>
          <w:rFonts w:ascii="Arial" w:hAnsi="Arial" w:cs="Arial"/>
          <w:b/>
        </w:rPr>
        <w:t>Complete and submit the Site Visit Summary Report, due October 31, 2014 (template provided).</w:t>
      </w:r>
    </w:p>
    <w:p w:rsidR="009675B1" w:rsidRPr="00F23080" w:rsidRDefault="009675B1" w:rsidP="00F74908">
      <w:pPr>
        <w:rPr>
          <w:rFonts w:cs="Arial"/>
          <w:szCs w:val="24"/>
        </w:rPr>
      </w:pPr>
    </w:p>
    <w:p w:rsidR="00F74908" w:rsidRDefault="00F74908"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Default="00545604" w:rsidP="00725AA7">
      <w:pPr>
        <w:pStyle w:val="Default"/>
        <w:rPr>
          <w:rFonts w:ascii="Arial" w:hAnsi="Arial" w:cs="Arial"/>
          <w:b/>
          <w:bCs/>
        </w:rPr>
      </w:pPr>
    </w:p>
    <w:p w:rsidR="00545604" w:rsidRPr="00F23080" w:rsidRDefault="00545604" w:rsidP="00725AA7">
      <w:pPr>
        <w:pStyle w:val="Default"/>
        <w:rPr>
          <w:rFonts w:ascii="Arial" w:hAnsi="Arial" w:cs="Arial"/>
          <w:b/>
          <w:bCs/>
        </w:rPr>
      </w:pPr>
    </w:p>
    <w:p w:rsidR="00725AA7" w:rsidRPr="00F23080" w:rsidRDefault="00F74908" w:rsidP="009675B1">
      <w:pPr>
        <w:pStyle w:val="Default"/>
        <w:jc w:val="center"/>
        <w:rPr>
          <w:rFonts w:ascii="Arial" w:hAnsi="Arial" w:cs="Arial"/>
          <w:b/>
          <w:highlight w:val="yellow"/>
        </w:rPr>
      </w:pPr>
      <w:r w:rsidRPr="00F23080">
        <w:rPr>
          <w:rFonts w:ascii="Arial" w:hAnsi="Arial" w:cs="Arial"/>
          <w:b/>
        </w:rPr>
        <w:lastRenderedPageBreak/>
        <w:t xml:space="preserve">Checklist C for </w:t>
      </w:r>
      <w:r w:rsidR="009675B1" w:rsidRPr="00F23080">
        <w:rPr>
          <w:rFonts w:ascii="Arial" w:hAnsi="Arial" w:cs="Arial"/>
          <w:b/>
        </w:rPr>
        <w:t>Synopsis of Data Collection Milestones</w:t>
      </w:r>
      <w:r w:rsidR="009675B1" w:rsidRPr="00F23080" w:rsidDel="009675B1">
        <w:rPr>
          <w:rFonts w:ascii="Arial" w:hAnsi="Arial" w:cs="Arial"/>
          <w:b/>
          <w:highlight w:val="yellow"/>
        </w:rPr>
        <w:t xml:space="preserve"> </w:t>
      </w:r>
    </w:p>
    <w:p w:rsidR="0023733A" w:rsidRPr="00F23080" w:rsidRDefault="00F51DD5" w:rsidP="009675B1">
      <w:pPr>
        <w:pStyle w:val="Default"/>
        <w:jc w:val="center"/>
        <w:rPr>
          <w:rFonts w:ascii="Arial" w:hAnsi="Arial" w:cs="Arial"/>
        </w:rPr>
      </w:pPr>
      <w:r w:rsidRPr="00F23080">
        <w:rPr>
          <w:rFonts w:ascii="Arial" w:hAnsi="Arial" w:cs="Arial"/>
        </w:rPr>
        <w:t xml:space="preserve">(To be used with deliverable due February </w:t>
      </w:r>
      <w:r w:rsidR="0040350D">
        <w:rPr>
          <w:rFonts w:ascii="Arial" w:hAnsi="Arial" w:cs="Arial"/>
        </w:rPr>
        <w:t>27</w:t>
      </w:r>
      <w:r w:rsidRPr="00F23080">
        <w:rPr>
          <w:rFonts w:ascii="Arial" w:hAnsi="Arial" w:cs="Arial"/>
        </w:rPr>
        <w:t xml:space="preserve">, </w:t>
      </w:r>
      <w:r w:rsidR="0040350D">
        <w:rPr>
          <w:rFonts w:ascii="Arial" w:hAnsi="Arial" w:cs="Arial"/>
        </w:rPr>
        <w:t>2015</w:t>
      </w:r>
      <w:r w:rsidRPr="00F23080">
        <w:rPr>
          <w:rFonts w:ascii="Arial" w:hAnsi="Arial" w:cs="Arial"/>
        </w:rPr>
        <w:t>)</w:t>
      </w:r>
    </w:p>
    <w:p w:rsidR="00F51DD5" w:rsidRPr="00F23080" w:rsidRDefault="00F51DD5" w:rsidP="00725AA7">
      <w:pPr>
        <w:pStyle w:val="Default"/>
        <w:rPr>
          <w:rFonts w:ascii="Arial" w:hAnsi="Arial" w:cs="Arial"/>
          <w:b/>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050"/>
      </w:tblGrid>
      <w:tr w:rsidR="0023733A" w:rsidRPr="00F23080" w:rsidTr="00607FE2">
        <w:tc>
          <w:tcPr>
            <w:tcW w:w="5418" w:type="dxa"/>
            <w:shd w:val="clear" w:color="auto" w:fill="auto"/>
          </w:tcPr>
          <w:p w:rsidR="0023733A" w:rsidRPr="00F23080" w:rsidRDefault="0023733A" w:rsidP="009675B1">
            <w:pPr>
              <w:rPr>
                <w:rFonts w:cs="Arial"/>
                <w:b/>
                <w:szCs w:val="24"/>
              </w:rPr>
            </w:pPr>
            <w:r w:rsidRPr="00F23080">
              <w:rPr>
                <w:rFonts w:cs="Arial"/>
                <w:b/>
                <w:szCs w:val="24"/>
              </w:rPr>
              <w:t>Checklist C</w:t>
            </w:r>
            <w:r w:rsidR="00C43F6E" w:rsidRPr="00F23080">
              <w:rPr>
                <w:rFonts w:cs="Arial"/>
                <w:b/>
                <w:szCs w:val="24"/>
              </w:rPr>
              <w:t xml:space="preserve"> </w:t>
            </w:r>
          </w:p>
        </w:tc>
        <w:tc>
          <w:tcPr>
            <w:tcW w:w="4050" w:type="dxa"/>
            <w:shd w:val="clear" w:color="auto" w:fill="auto"/>
          </w:tcPr>
          <w:p w:rsidR="0023733A" w:rsidRPr="00F23080" w:rsidRDefault="0023733A" w:rsidP="00607FE2">
            <w:pPr>
              <w:jc w:val="center"/>
              <w:rPr>
                <w:rFonts w:cs="Arial"/>
                <w:b/>
                <w:szCs w:val="24"/>
              </w:rPr>
            </w:pPr>
          </w:p>
        </w:tc>
      </w:tr>
      <w:tr w:rsidR="0023733A" w:rsidRPr="00F23080" w:rsidTr="00607FE2">
        <w:tc>
          <w:tcPr>
            <w:tcW w:w="5418" w:type="dxa"/>
            <w:shd w:val="clear" w:color="auto" w:fill="F2F2F2"/>
          </w:tcPr>
          <w:p w:rsidR="0023733A" w:rsidRPr="00F23080" w:rsidRDefault="0023733A" w:rsidP="00607FE2">
            <w:pPr>
              <w:rPr>
                <w:rFonts w:cs="Arial"/>
                <w:b/>
                <w:szCs w:val="24"/>
              </w:rPr>
            </w:pPr>
            <w:r w:rsidRPr="00F23080">
              <w:rPr>
                <w:rFonts w:cs="Arial"/>
                <w:b/>
                <w:szCs w:val="24"/>
              </w:rPr>
              <w:t>TASKS</w:t>
            </w:r>
          </w:p>
        </w:tc>
        <w:tc>
          <w:tcPr>
            <w:tcW w:w="4050" w:type="dxa"/>
            <w:shd w:val="clear" w:color="auto" w:fill="F2F2F2"/>
          </w:tcPr>
          <w:p w:rsidR="0023733A" w:rsidRPr="00F23080" w:rsidRDefault="0023733A" w:rsidP="00607FE2">
            <w:pPr>
              <w:jc w:val="center"/>
              <w:rPr>
                <w:rFonts w:cs="Arial"/>
                <w:b/>
                <w:szCs w:val="24"/>
              </w:rPr>
            </w:pPr>
            <w:r w:rsidRPr="00F23080">
              <w:rPr>
                <w:rFonts w:cs="Arial"/>
                <w:b/>
                <w:szCs w:val="24"/>
              </w:rPr>
              <w:t xml:space="preserve">NOTES </w:t>
            </w:r>
          </w:p>
        </w:tc>
      </w:tr>
      <w:tr w:rsidR="0023733A" w:rsidRPr="00F23080" w:rsidTr="00607FE2">
        <w:tc>
          <w:tcPr>
            <w:tcW w:w="5418" w:type="dxa"/>
            <w:shd w:val="clear" w:color="auto" w:fill="auto"/>
          </w:tcPr>
          <w:p w:rsidR="0023733A" w:rsidRPr="00F23080" w:rsidRDefault="0023733A" w:rsidP="00607FE2">
            <w:pPr>
              <w:rPr>
                <w:rFonts w:cs="Arial"/>
                <w:szCs w:val="24"/>
              </w:rPr>
            </w:pPr>
            <w:r w:rsidRPr="00F23080">
              <w:rPr>
                <w:rFonts w:cs="Arial"/>
                <w:szCs w:val="24"/>
              </w:rPr>
              <w:t>Was a needs assessment committee established?</w:t>
            </w:r>
          </w:p>
        </w:tc>
        <w:tc>
          <w:tcPr>
            <w:tcW w:w="4050" w:type="dxa"/>
            <w:shd w:val="clear" w:color="auto" w:fill="auto"/>
          </w:tcPr>
          <w:p w:rsidR="0023733A" w:rsidRPr="00F23080" w:rsidRDefault="0023733A" w:rsidP="00607FE2">
            <w:pPr>
              <w:jc w:val="center"/>
              <w:rPr>
                <w:rFonts w:cs="Arial"/>
                <w:b/>
                <w:szCs w:val="24"/>
              </w:rPr>
            </w:pPr>
          </w:p>
        </w:tc>
      </w:tr>
      <w:tr w:rsidR="0023733A" w:rsidRPr="00F23080" w:rsidTr="00607FE2">
        <w:trPr>
          <w:trHeight w:val="710"/>
        </w:trPr>
        <w:tc>
          <w:tcPr>
            <w:tcW w:w="5418" w:type="dxa"/>
            <w:shd w:val="clear" w:color="auto" w:fill="auto"/>
          </w:tcPr>
          <w:p w:rsidR="0023733A" w:rsidRPr="00F23080" w:rsidRDefault="0023733A" w:rsidP="00607FE2">
            <w:pPr>
              <w:rPr>
                <w:rFonts w:cs="Arial"/>
                <w:szCs w:val="24"/>
              </w:rPr>
            </w:pPr>
            <w:r w:rsidRPr="00F23080">
              <w:rPr>
                <w:rFonts w:cs="Arial"/>
                <w:szCs w:val="24"/>
              </w:rPr>
              <w:t>Were roles and responsibilities given to committee members to oversee and/or conduct needs assessment?</w:t>
            </w:r>
          </w:p>
        </w:tc>
        <w:tc>
          <w:tcPr>
            <w:tcW w:w="4050" w:type="dxa"/>
            <w:shd w:val="clear" w:color="auto" w:fill="auto"/>
          </w:tcPr>
          <w:p w:rsidR="0023733A" w:rsidRPr="00F23080" w:rsidRDefault="0023733A" w:rsidP="00607FE2">
            <w:pPr>
              <w:jc w:val="center"/>
              <w:rPr>
                <w:rFonts w:cs="Arial"/>
                <w:b/>
                <w:szCs w:val="24"/>
              </w:rPr>
            </w:pPr>
          </w:p>
        </w:tc>
      </w:tr>
      <w:tr w:rsidR="0023733A" w:rsidRPr="00F23080" w:rsidTr="009675B1">
        <w:trPr>
          <w:trHeight w:val="575"/>
        </w:trPr>
        <w:tc>
          <w:tcPr>
            <w:tcW w:w="5418" w:type="dxa"/>
            <w:shd w:val="clear" w:color="auto" w:fill="auto"/>
          </w:tcPr>
          <w:p w:rsidR="0023733A" w:rsidRPr="00F23080" w:rsidRDefault="00C43F6E" w:rsidP="00607FE2">
            <w:pPr>
              <w:rPr>
                <w:rFonts w:cs="Arial"/>
                <w:szCs w:val="24"/>
              </w:rPr>
            </w:pPr>
            <w:r w:rsidRPr="00F23080">
              <w:rPr>
                <w:rFonts w:cs="Arial"/>
                <w:szCs w:val="24"/>
              </w:rPr>
              <w:t>Were</w:t>
            </w:r>
            <w:r w:rsidR="0023733A" w:rsidRPr="00F23080">
              <w:rPr>
                <w:rFonts w:cs="Arial"/>
                <w:szCs w:val="24"/>
              </w:rPr>
              <w:t xml:space="preserve"> barriers identified in data collection</w:t>
            </w:r>
            <w:r w:rsidRPr="00F23080">
              <w:rPr>
                <w:rFonts w:cs="Arial"/>
                <w:szCs w:val="24"/>
              </w:rPr>
              <w:t xml:space="preserve">? If so, were strategies identified to collect data? </w:t>
            </w:r>
          </w:p>
        </w:tc>
        <w:tc>
          <w:tcPr>
            <w:tcW w:w="4050" w:type="dxa"/>
            <w:shd w:val="clear" w:color="auto" w:fill="auto"/>
          </w:tcPr>
          <w:p w:rsidR="0023733A" w:rsidRPr="00F23080" w:rsidRDefault="0023733A" w:rsidP="00607FE2">
            <w:pPr>
              <w:jc w:val="center"/>
              <w:rPr>
                <w:rFonts w:cs="Arial"/>
                <w:szCs w:val="24"/>
              </w:rPr>
            </w:pPr>
          </w:p>
        </w:tc>
      </w:tr>
      <w:tr w:rsidR="0023733A" w:rsidRPr="00F23080" w:rsidTr="009675B1">
        <w:trPr>
          <w:trHeight w:val="710"/>
        </w:trPr>
        <w:tc>
          <w:tcPr>
            <w:tcW w:w="5418" w:type="dxa"/>
            <w:shd w:val="clear" w:color="auto" w:fill="auto"/>
          </w:tcPr>
          <w:p w:rsidR="0023733A" w:rsidRPr="00F23080" w:rsidRDefault="00C43F6E" w:rsidP="00607FE2">
            <w:pPr>
              <w:rPr>
                <w:rFonts w:cs="Arial"/>
                <w:szCs w:val="24"/>
              </w:rPr>
            </w:pPr>
            <w:r w:rsidRPr="00F23080">
              <w:rPr>
                <w:rFonts w:cs="Arial"/>
                <w:szCs w:val="24"/>
              </w:rPr>
              <w:t>Were collection methods identified that will be used in data collection process?</w:t>
            </w:r>
          </w:p>
        </w:tc>
        <w:tc>
          <w:tcPr>
            <w:tcW w:w="4050" w:type="dxa"/>
            <w:shd w:val="clear" w:color="auto" w:fill="auto"/>
          </w:tcPr>
          <w:p w:rsidR="0023733A" w:rsidRPr="00F23080" w:rsidRDefault="0023733A" w:rsidP="00607FE2">
            <w:pPr>
              <w:jc w:val="center"/>
              <w:rPr>
                <w:rFonts w:cs="Arial"/>
                <w:szCs w:val="24"/>
              </w:rPr>
            </w:pPr>
          </w:p>
        </w:tc>
      </w:tr>
      <w:tr w:rsidR="0023733A" w:rsidRPr="00F23080" w:rsidTr="00607FE2">
        <w:tc>
          <w:tcPr>
            <w:tcW w:w="5418" w:type="dxa"/>
            <w:shd w:val="clear" w:color="auto" w:fill="auto"/>
          </w:tcPr>
          <w:p w:rsidR="0023733A" w:rsidRPr="00F23080" w:rsidRDefault="00C43F6E" w:rsidP="00607FE2">
            <w:pPr>
              <w:rPr>
                <w:rFonts w:cs="Arial"/>
                <w:szCs w:val="24"/>
              </w:rPr>
            </w:pPr>
            <w:r w:rsidRPr="00F23080">
              <w:rPr>
                <w:rFonts w:cs="Arial"/>
                <w:szCs w:val="24"/>
              </w:rPr>
              <w:t>Were training and technical assistance needs identified to implement needs assessment?</w:t>
            </w:r>
          </w:p>
        </w:tc>
        <w:tc>
          <w:tcPr>
            <w:tcW w:w="4050" w:type="dxa"/>
            <w:shd w:val="clear" w:color="auto" w:fill="auto"/>
          </w:tcPr>
          <w:p w:rsidR="0023733A" w:rsidRPr="00F23080" w:rsidRDefault="0023733A" w:rsidP="00607FE2">
            <w:pPr>
              <w:jc w:val="center"/>
              <w:rPr>
                <w:rFonts w:cs="Arial"/>
                <w:szCs w:val="24"/>
              </w:rPr>
            </w:pPr>
          </w:p>
        </w:tc>
      </w:tr>
      <w:tr w:rsidR="0023733A" w:rsidRPr="00F23080" w:rsidTr="00607FE2">
        <w:tc>
          <w:tcPr>
            <w:tcW w:w="5418" w:type="dxa"/>
            <w:shd w:val="clear" w:color="auto" w:fill="auto"/>
          </w:tcPr>
          <w:p w:rsidR="0023733A" w:rsidRPr="00F23080" w:rsidRDefault="00C43F6E" w:rsidP="00607FE2">
            <w:pPr>
              <w:rPr>
                <w:rFonts w:cs="Arial"/>
                <w:szCs w:val="24"/>
              </w:rPr>
            </w:pPr>
            <w:r w:rsidRPr="00F23080">
              <w:rPr>
                <w:rFonts w:cs="Arial"/>
                <w:szCs w:val="24"/>
              </w:rPr>
              <w:t>Was the cultural landscape of the community addressed in all phases of data collection?</w:t>
            </w:r>
          </w:p>
        </w:tc>
        <w:tc>
          <w:tcPr>
            <w:tcW w:w="4050" w:type="dxa"/>
            <w:shd w:val="clear" w:color="auto" w:fill="auto"/>
          </w:tcPr>
          <w:p w:rsidR="0023733A" w:rsidRPr="00F23080" w:rsidRDefault="0023733A" w:rsidP="00607FE2">
            <w:pPr>
              <w:jc w:val="center"/>
              <w:rPr>
                <w:rFonts w:cs="Arial"/>
                <w:szCs w:val="24"/>
              </w:rPr>
            </w:pPr>
          </w:p>
        </w:tc>
      </w:tr>
    </w:tbl>
    <w:p w:rsidR="0023733A" w:rsidRPr="00F23080" w:rsidRDefault="0023733A" w:rsidP="00725AA7">
      <w:pPr>
        <w:pStyle w:val="Default"/>
        <w:rPr>
          <w:rFonts w:ascii="Arial" w:hAnsi="Arial" w:cs="Arial"/>
          <w:b/>
          <w:highlight w:val="yellow"/>
        </w:rPr>
      </w:pPr>
    </w:p>
    <w:p w:rsidR="003014D1" w:rsidRPr="00F23080" w:rsidRDefault="003014D1" w:rsidP="003014D1">
      <w:pPr>
        <w:pStyle w:val="Default"/>
        <w:tabs>
          <w:tab w:val="left" w:pos="540"/>
        </w:tabs>
        <w:rPr>
          <w:rFonts w:ascii="Arial" w:hAnsi="Arial" w:cs="Arial"/>
        </w:rPr>
      </w:pPr>
      <w:r w:rsidRPr="00F23080">
        <w:rPr>
          <w:rFonts w:ascii="Arial" w:hAnsi="Arial" w:cs="Arial"/>
        </w:rPr>
        <w:t xml:space="preserve">  </w:t>
      </w:r>
    </w:p>
    <w:p w:rsidR="003014D1" w:rsidRPr="00F23080" w:rsidRDefault="00587D6C" w:rsidP="009675B1">
      <w:pPr>
        <w:pStyle w:val="Default"/>
        <w:tabs>
          <w:tab w:val="left" w:pos="630"/>
        </w:tabs>
        <w:spacing w:after="150"/>
        <w:rPr>
          <w:rFonts w:ascii="Arial" w:hAnsi="Arial" w:cs="Arial"/>
          <w:b/>
        </w:rPr>
      </w:pPr>
      <w:r w:rsidRPr="00F23080">
        <w:rPr>
          <w:rFonts w:ascii="Arial" w:hAnsi="Arial" w:cs="Arial"/>
        </w:rPr>
        <w:t>____</w:t>
      </w:r>
      <w:r w:rsidR="003014D1" w:rsidRPr="00F23080">
        <w:rPr>
          <w:rFonts w:ascii="Arial" w:hAnsi="Arial" w:cs="Arial"/>
          <w:b/>
        </w:rPr>
        <w:t xml:space="preserve">Complete and </w:t>
      </w:r>
      <w:r w:rsidR="00ED75BD">
        <w:rPr>
          <w:rFonts w:ascii="Arial" w:hAnsi="Arial" w:cs="Arial"/>
          <w:b/>
        </w:rPr>
        <w:t>submit</w:t>
      </w:r>
      <w:r w:rsidR="003014D1" w:rsidRPr="00F23080">
        <w:rPr>
          <w:rFonts w:ascii="Arial" w:hAnsi="Arial" w:cs="Arial"/>
          <w:b/>
        </w:rPr>
        <w:t xml:space="preserve"> the </w:t>
      </w:r>
      <w:r w:rsidR="00E20202" w:rsidRPr="00F23080">
        <w:rPr>
          <w:rFonts w:ascii="Arial" w:hAnsi="Arial" w:cs="Arial"/>
          <w:b/>
        </w:rPr>
        <w:t>Needs Assessment Progress Report, due February 27, 2015</w:t>
      </w:r>
      <w:r w:rsidR="003014D1" w:rsidRPr="00F23080">
        <w:rPr>
          <w:rFonts w:ascii="Arial" w:hAnsi="Arial" w:cs="Arial"/>
          <w:b/>
        </w:rPr>
        <w:t xml:space="preserve"> (template provided).</w:t>
      </w:r>
    </w:p>
    <w:p w:rsidR="009675B1" w:rsidRPr="00F23080" w:rsidRDefault="009675B1" w:rsidP="009675B1">
      <w:pPr>
        <w:pStyle w:val="Default"/>
        <w:tabs>
          <w:tab w:val="left" w:pos="630"/>
        </w:tabs>
        <w:spacing w:after="150"/>
        <w:jc w:val="center"/>
        <w:rPr>
          <w:rFonts w:ascii="Arial" w:hAnsi="Arial" w:cs="Arial"/>
          <w:b/>
        </w:rPr>
      </w:pPr>
    </w:p>
    <w:p w:rsidR="005E697B" w:rsidRPr="00F23080" w:rsidRDefault="009675B1" w:rsidP="009675B1">
      <w:pPr>
        <w:pStyle w:val="Default"/>
        <w:tabs>
          <w:tab w:val="left" w:pos="630"/>
        </w:tabs>
        <w:spacing w:after="150"/>
        <w:jc w:val="center"/>
        <w:rPr>
          <w:rFonts w:ascii="Arial" w:hAnsi="Arial" w:cs="Arial"/>
          <w:highlight w:val="yellow"/>
          <w:u w:val="single"/>
        </w:rPr>
      </w:pPr>
      <w:r w:rsidRPr="00F23080">
        <w:rPr>
          <w:rFonts w:ascii="Arial" w:hAnsi="Arial" w:cs="Arial"/>
          <w:b/>
        </w:rPr>
        <w:br w:type="page"/>
      </w:r>
      <w:r w:rsidRPr="00F23080">
        <w:rPr>
          <w:rFonts w:ascii="Arial" w:hAnsi="Arial" w:cs="Arial"/>
          <w:b/>
        </w:rPr>
        <w:lastRenderedPageBreak/>
        <w:t>Checklist D for Data Analysis Summary</w:t>
      </w:r>
      <w:r w:rsidRPr="00F23080">
        <w:rPr>
          <w:rFonts w:ascii="Arial" w:hAnsi="Arial" w:cs="Arial"/>
        </w:rPr>
        <w:br/>
      </w:r>
      <w:r w:rsidR="00F51DD5" w:rsidRPr="00F23080">
        <w:rPr>
          <w:rFonts w:ascii="Arial" w:hAnsi="Arial" w:cs="Arial"/>
        </w:rPr>
        <w:t>(To be used with deliverable due April 17, 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050"/>
      </w:tblGrid>
      <w:tr w:rsidR="005E697B" w:rsidRPr="00F23080" w:rsidTr="00607FE2">
        <w:tc>
          <w:tcPr>
            <w:tcW w:w="5418" w:type="dxa"/>
            <w:shd w:val="clear" w:color="auto" w:fill="auto"/>
          </w:tcPr>
          <w:p w:rsidR="005E697B" w:rsidRPr="00F23080" w:rsidRDefault="005E697B" w:rsidP="009675B1">
            <w:pPr>
              <w:rPr>
                <w:rFonts w:cs="Arial"/>
                <w:b/>
                <w:szCs w:val="24"/>
              </w:rPr>
            </w:pPr>
            <w:r w:rsidRPr="00F23080">
              <w:rPr>
                <w:rFonts w:cs="Arial"/>
                <w:b/>
                <w:szCs w:val="24"/>
              </w:rPr>
              <w:t xml:space="preserve">Checklist D </w:t>
            </w:r>
          </w:p>
        </w:tc>
        <w:tc>
          <w:tcPr>
            <w:tcW w:w="4050" w:type="dxa"/>
            <w:shd w:val="clear" w:color="auto" w:fill="auto"/>
          </w:tcPr>
          <w:p w:rsidR="005E697B" w:rsidRPr="00F23080" w:rsidRDefault="005E697B" w:rsidP="00607FE2">
            <w:pPr>
              <w:jc w:val="center"/>
              <w:rPr>
                <w:rFonts w:cs="Arial"/>
                <w:b/>
                <w:szCs w:val="24"/>
              </w:rPr>
            </w:pPr>
          </w:p>
        </w:tc>
      </w:tr>
      <w:tr w:rsidR="005E697B" w:rsidRPr="00F23080" w:rsidTr="00607FE2">
        <w:tc>
          <w:tcPr>
            <w:tcW w:w="5418" w:type="dxa"/>
            <w:shd w:val="clear" w:color="auto" w:fill="F2F2F2"/>
          </w:tcPr>
          <w:p w:rsidR="005E697B" w:rsidRPr="00F23080" w:rsidRDefault="005E697B" w:rsidP="00607FE2">
            <w:pPr>
              <w:rPr>
                <w:rFonts w:cs="Arial"/>
                <w:b/>
                <w:szCs w:val="24"/>
              </w:rPr>
            </w:pPr>
            <w:r w:rsidRPr="00F23080">
              <w:rPr>
                <w:rFonts w:cs="Arial"/>
                <w:b/>
                <w:szCs w:val="24"/>
              </w:rPr>
              <w:t>TASKS</w:t>
            </w:r>
          </w:p>
        </w:tc>
        <w:tc>
          <w:tcPr>
            <w:tcW w:w="4050" w:type="dxa"/>
            <w:shd w:val="clear" w:color="auto" w:fill="F2F2F2"/>
          </w:tcPr>
          <w:p w:rsidR="005E697B" w:rsidRPr="00F23080" w:rsidRDefault="005E697B" w:rsidP="00607FE2">
            <w:pPr>
              <w:jc w:val="center"/>
              <w:rPr>
                <w:rFonts w:cs="Arial"/>
                <w:b/>
                <w:szCs w:val="24"/>
              </w:rPr>
            </w:pPr>
            <w:r w:rsidRPr="00F23080">
              <w:rPr>
                <w:rFonts w:cs="Arial"/>
                <w:b/>
                <w:szCs w:val="24"/>
              </w:rPr>
              <w:t xml:space="preserve">NOTES </w:t>
            </w:r>
          </w:p>
        </w:tc>
      </w:tr>
      <w:tr w:rsidR="005E697B" w:rsidRPr="00F23080" w:rsidTr="00607FE2">
        <w:tc>
          <w:tcPr>
            <w:tcW w:w="5418" w:type="dxa"/>
            <w:shd w:val="clear" w:color="auto" w:fill="auto"/>
          </w:tcPr>
          <w:p w:rsidR="005E697B" w:rsidRPr="00F23080" w:rsidRDefault="005E697B" w:rsidP="00601F87">
            <w:pPr>
              <w:rPr>
                <w:rFonts w:cs="Arial"/>
                <w:szCs w:val="24"/>
              </w:rPr>
            </w:pPr>
            <w:r w:rsidRPr="00F23080">
              <w:rPr>
                <w:rFonts w:cs="Arial"/>
                <w:szCs w:val="24"/>
              </w:rPr>
              <w:t>Were risk</w:t>
            </w:r>
            <w:r w:rsidR="00F51DD5" w:rsidRPr="00F23080">
              <w:rPr>
                <w:rFonts w:cs="Arial"/>
                <w:szCs w:val="24"/>
              </w:rPr>
              <w:t xml:space="preserve"> factors</w:t>
            </w:r>
            <w:r w:rsidRPr="00F23080">
              <w:rPr>
                <w:rFonts w:cs="Arial"/>
                <w:szCs w:val="24"/>
              </w:rPr>
              <w:t xml:space="preserve"> and u</w:t>
            </w:r>
            <w:r w:rsidR="00601F87" w:rsidRPr="00F23080">
              <w:rPr>
                <w:rFonts w:cs="Arial"/>
                <w:szCs w:val="24"/>
              </w:rPr>
              <w:t xml:space="preserve">nderlying conditions </w:t>
            </w:r>
            <w:r w:rsidR="00F51DD5" w:rsidRPr="00F23080">
              <w:rPr>
                <w:rFonts w:cs="Arial"/>
                <w:szCs w:val="24"/>
              </w:rPr>
              <w:t xml:space="preserve">contributing to the priority issue(s) in your county </w:t>
            </w:r>
            <w:r w:rsidR="00601F87" w:rsidRPr="00F23080">
              <w:rPr>
                <w:rFonts w:cs="Arial"/>
                <w:szCs w:val="24"/>
              </w:rPr>
              <w:t>identified?</w:t>
            </w:r>
          </w:p>
        </w:tc>
        <w:tc>
          <w:tcPr>
            <w:tcW w:w="4050" w:type="dxa"/>
            <w:shd w:val="clear" w:color="auto" w:fill="auto"/>
          </w:tcPr>
          <w:p w:rsidR="005E697B" w:rsidRPr="00F23080" w:rsidRDefault="005E697B" w:rsidP="00607FE2">
            <w:pPr>
              <w:jc w:val="center"/>
              <w:rPr>
                <w:rFonts w:cs="Arial"/>
                <w:b/>
                <w:szCs w:val="24"/>
              </w:rPr>
            </w:pPr>
          </w:p>
        </w:tc>
      </w:tr>
      <w:tr w:rsidR="00F51DD5" w:rsidRPr="00F23080" w:rsidTr="00607FE2">
        <w:tc>
          <w:tcPr>
            <w:tcW w:w="5418" w:type="dxa"/>
            <w:shd w:val="clear" w:color="auto" w:fill="auto"/>
          </w:tcPr>
          <w:p w:rsidR="00F51DD5" w:rsidRPr="00F23080" w:rsidRDefault="00F51DD5" w:rsidP="00601F87">
            <w:pPr>
              <w:rPr>
                <w:rFonts w:cs="Arial"/>
                <w:szCs w:val="24"/>
              </w:rPr>
            </w:pPr>
            <w:r w:rsidRPr="00F23080">
              <w:rPr>
                <w:rFonts w:cs="Arial"/>
                <w:szCs w:val="24"/>
              </w:rPr>
              <w:t xml:space="preserve">Were you able to identify </w:t>
            </w:r>
            <w:r w:rsidRPr="00F23080">
              <w:rPr>
                <w:rFonts w:cs="Arial"/>
                <w:szCs w:val="24"/>
                <w:u w:val="single"/>
              </w:rPr>
              <w:t>specific</w:t>
            </w:r>
            <w:r w:rsidRPr="00F23080">
              <w:rPr>
                <w:rFonts w:cs="Arial"/>
                <w:szCs w:val="24"/>
              </w:rPr>
              <w:t xml:space="preserve"> contributing local factors that contribute </w:t>
            </w:r>
            <w:r w:rsidRPr="00F23080">
              <w:rPr>
                <w:rFonts w:cs="Arial"/>
                <w:szCs w:val="24"/>
                <w:u w:val="single"/>
              </w:rPr>
              <w:t>most</w:t>
            </w:r>
            <w:r w:rsidRPr="00F23080">
              <w:rPr>
                <w:rFonts w:cs="Arial"/>
                <w:szCs w:val="24"/>
              </w:rPr>
              <w:t xml:space="preserve"> to the priority by using some or all of the data collection methods outlined?</w:t>
            </w:r>
          </w:p>
        </w:tc>
        <w:tc>
          <w:tcPr>
            <w:tcW w:w="4050" w:type="dxa"/>
            <w:shd w:val="clear" w:color="auto" w:fill="auto"/>
          </w:tcPr>
          <w:p w:rsidR="00F51DD5" w:rsidRPr="00F23080" w:rsidRDefault="00F51DD5" w:rsidP="00607FE2">
            <w:pPr>
              <w:jc w:val="center"/>
              <w:rPr>
                <w:rFonts w:cs="Arial"/>
                <w:b/>
                <w:szCs w:val="24"/>
              </w:rPr>
            </w:pPr>
          </w:p>
        </w:tc>
      </w:tr>
    </w:tbl>
    <w:p w:rsidR="005E697B" w:rsidRPr="00F23080" w:rsidRDefault="005E697B" w:rsidP="003014D1">
      <w:pPr>
        <w:pStyle w:val="Default"/>
        <w:tabs>
          <w:tab w:val="left" w:pos="630"/>
        </w:tabs>
        <w:spacing w:after="150"/>
        <w:ind w:left="630" w:hanging="630"/>
        <w:rPr>
          <w:rFonts w:ascii="Arial" w:hAnsi="Arial" w:cs="Arial"/>
          <w:b/>
          <w:highlight w:val="yellow"/>
          <w:u w:val="single"/>
        </w:rPr>
      </w:pPr>
    </w:p>
    <w:p w:rsidR="003014D1" w:rsidRPr="00F23080" w:rsidRDefault="003014D1" w:rsidP="003014D1">
      <w:pPr>
        <w:pStyle w:val="Default"/>
        <w:tabs>
          <w:tab w:val="left" w:pos="540"/>
        </w:tabs>
        <w:rPr>
          <w:rFonts w:ascii="Arial" w:hAnsi="Arial" w:cs="Arial"/>
          <w:b/>
          <w:strike/>
          <w:highlight w:val="yellow"/>
        </w:rPr>
      </w:pPr>
    </w:p>
    <w:p w:rsidR="003014D1" w:rsidRPr="00F23080" w:rsidRDefault="00E20202" w:rsidP="003014D1">
      <w:pPr>
        <w:pStyle w:val="Default"/>
        <w:ind w:left="540" w:hanging="540"/>
        <w:rPr>
          <w:rFonts w:ascii="Arial" w:hAnsi="Arial" w:cs="Arial"/>
          <w:b/>
        </w:rPr>
      </w:pPr>
      <w:r w:rsidRPr="00F23080">
        <w:rPr>
          <w:rFonts w:ascii="Arial" w:hAnsi="Arial" w:cs="Arial"/>
        </w:rPr>
        <w:t>____</w:t>
      </w:r>
      <w:r w:rsidRPr="00F23080">
        <w:rPr>
          <w:rFonts w:ascii="Arial" w:hAnsi="Arial" w:cs="Arial"/>
          <w:b/>
        </w:rPr>
        <w:t xml:space="preserve">Complete and </w:t>
      </w:r>
      <w:r w:rsidR="00F51DD5" w:rsidRPr="00F23080">
        <w:rPr>
          <w:rFonts w:ascii="Arial" w:hAnsi="Arial" w:cs="Arial"/>
          <w:b/>
        </w:rPr>
        <w:t>submit</w:t>
      </w:r>
      <w:r w:rsidRPr="00F23080">
        <w:rPr>
          <w:rFonts w:ascii="Arial" w:hAnsi="Arial" w:cs="Arial"/>
          <w:b/>
        </w:rPr>
        <w:t xml:space="preserve"> the Data Analysis Summary Report, due April 17, 2015 (template provided).</w:t>
      </w:r>
    </w:p>
    <w:p w:rsidR="00601F87" w:rsidRPr="00F23080" w:rsidRDefault="00601F87" w:rsidP="003014D1">
      <w:pPr>
        <w:pStyle w:val="Default"/>
        <w:ind w:left="540" w:hanging="540"/>
        <w:rPr>
          <w:rFonts w:ascii="Arial" w:hAnsi="Arial" w:cs="Arial"/>
          <w:highlight w:val="yellow"/>
        </w:rPr>
      </w:pPr>
    </w:p>
    <w:p w:rsidR="00601F87" w:rsidRPr="00F23080" w:rsidRDefault="00601F87" w:rsidP="003014D1">
      <w:pPr>
        <w:pStyle w:val="Default"/>
        <w:ind w:left="540" w:hanging="540"/>
        <w:rPr>
          <w:rFonts w:ascii="Arial" w:hAnsi="Arial" w:cs="Arial"/>
          <w:highlight w:val="yellow"/>
        </w:rPr>
      </w:pPr>
    </w:p>
    <w:p w:rsidR="00601F87" w:rsidRPr="00F23080" w:rsidRDefault="00601F87" w:rsidP="003014D1">
      <w:pPr>
        <w:pStyle w:val="Default"/>
        <w:ind w:left="540" w:hanging="540"/>
        <w:rPr>
          <w:rFonts w:ascii="Arial" w:hAnsi="Arial" w:cs="Arial"/>
        </w:rPr>
      </w:pPr>
    </w:p>
    <w:p w:rsidR="00601F87" w:rsidRPr="00F23080" w:rsidRDefault="009675B1" w:rsidP="009675B1">
      <w:pPr>
        <w:pStyle w:val="Default"/>
        <w:tabs>
          <w:tab w:val="center" w:pos="4680"/>
        </w:tabs>
        <w:ind w:left="540" w:hanging="540"/>
        <w:jc w:val="center"/>
        <w:rPr>
          <w:rFonts w:ascii="Arial" w:hAnsi="Arial" w:cs="Arial"/>
          <w:b/>
        </w:rPr>
      </w:pPr>
      <w:r w:rsidRPr="00F23080">
        <w:rPr>
          <w:rFonts w:ascii="Arial" w:hAnsi="Arial" w:cs="Arial"/>
          <w:b/>
        </w:rPr>
        <w:t>Check List E for Prioritization Process and Development of Problem Statement</w:t>
      </w:r>
    </w:p>
    <w:p w:rsidR="00601F87" w:rsidRPr="00F23080" w:rsidRDefault="00F51DD5" w:rsidP="009675B1">
      <w:pPr>
        <w:pStyle w:val="Default"/>
        <w:ind w:left="540" w:hanging="540"/>
        <w:jc w:val="center"/>
        <w:rPr>
          <w:rFonts w:ascii="Arial" w:hAnsi="Arial" w:cs="Arial"/>
          <w:highlight w:val="yellow"/>
        </w:rPr>
      </w:pPr>
      <w:r w:rsidRPr="00F23080">
        <w:rPr>
          <w:rFonts w:ascii="Arial" w:hAnsi="Arial" w:cs="Arial"/>
        </w:rPr>
        <w:t>(To be used with deliverable due May 29, 2015)</w:t>
      </w:r>
    </w:p>
    <w:p w:rsidR="00601F87" w:rsidRPr="00F23080" w:rsidRDefault="00601F87" w:rsidP="003014D1">
      <w:pPr>
        <w:pStyle w:val="Default"/>
        <w:ind w:left="540" w:hanging="540"/>
        <w:rPr>
          <w:rFonts w:ascii="Arial" w:hAnsi="Arial" w:cs="Arial"/>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050"/>
      </w:tblGrid>
      <w:tr w:rsidR="00601F87" w:rsidRPr="00F23080" w:rsidTr="00607FE2">
        <w:tc>
          <w:tcPr>
            <w:tcW w:w="5418" w:type="dxa"/>
            <w:shd w:val="clear" w:color="auto" w:fill="auto"/>
          </w:tcPr>
          <w:p w:rsidR="00601F87" w:rsidRPr="00F23080" w:rsidRDefault="00601F87" w:rsidP="009675B1">
            <w:pPr>
              <w:rPr>
                <w:rFonts w:cs="Arial"/>
                <w:b/>
                <w:szCs w:val="24"/>
              </w:rPr>
            </w:pPr>
            <w:r w:rsidRPr="00F23080">
              <w:rPr>
                <w:rFonts w:cs="Arial"/>
                <w:b/>
                <w:szCs w:val="24"/>
              </w:rPr>
              <w:t xml:space="preserve">Checklist </w:t>
            </w:r>
            <w:r w:rsidR="009675B1" w:rsidRPr="00F23080">
              <w:rPr>
                <w:rFonts w:cs="Arial"/>
                <w:b/>
                <w:szCs w:val="24"/>
              </w:rPr>
              <w:t>E</w:t>
            </w:r>
            <w:r w:rsidRPr="00F23080">
              <w:rPr>
                <w:rFonts w:cs="Arial"/>
                <w:b/>
                <w:szCs w:val="24"/>
              </w:rPr>
              <w:t xml:space="preserve"> </w:t>
            </w:r>
          </w:p>
        </w:tc>
        <w:tc>
          <w:tcPr>
            <w:tcW w:w="4050" w:type="dxa"/>
            <w:shd w:val="clear" w:color="auto" w:fill="auto"/>
          </w:tcPr>
          <w:p w:rsidR="00601F87" w:rsidRPr="00F23080" w:rsidRDefault="00601F87" w:rsidP="00607FE2">
            <w:pPr>
              <w:jc w:val="center"/>
              <w:rPr>
                <w:rFonts w:cs="Arial"/>
                <w:b/>
                <w:szCs w:val="24"/>
              </w:rPr>
            </w:pPr>
          </w:p>
        </w:tc>
      </w:tr>
      <w:tr w:rsidR="00601F87" w:rsidRPr="00F23080" w:rsidTr="00607FE2">
        <w:tc>
          <w:tcPr>
            <w:tcW w:w="5418" w:type="dxa"/>
            <w:shd w:val="clear" w:color="auto" w:fill="F2F2F2"/>
          </w:tcPr>
          <w:p w:rsidR="00601F87" w:rsidRPr="00F23080" w:rsidRDefault="00601F87" w:rsidP="00607FE2">
            <w:pPr>
              <w:rPr>
                <w:rFonts w:cs="Arial"/>
                <w:b/>
                <w:szCs w:val="24"/>
              </w:rPr>
            </w:pPr>
            <w:r w:rsidRPr="00F23080">
              <w:rPr>
                <w:rFonts w:cs="Arial"/>
                <w:b/>
                <w:szCs w:val="24"/>
              </w:rPr>
              <w:t>TASKS</w:t>
            </w:r>
          </w:p>
        </w:tc>
        <w:tc>
          <w:tcPr>
            <w:tcW w:w="4050" w:type="dxa"/>
            <w:shd w:val="clear" w:color="auto" w:fill="F2F2F2"/>
          </w:tcPr>
          <w:p w:rsidR="00601F87" w:rsidRPr="00F23080" w:rsidRDefault="00601F87" w:rsidP="00607FE2">
            <w:pPr>
              <w:jc w:val="center"/>
              <w:rPr>
                <w:rFonts w:cs="Arial"/>
                <w:b/>
                <w:szCs w:val="24"/>
              </w:rPr>
            </w:pPr>
            <w:r w:rsidRPr="00F23080">
              <w:rPr>
                <w:rFonts w:cs="Arial"/>
                <w:b/>
                <w:szCs w:val="24"/>
              </w:rPr>
              <w:t xml:space="preserve">NOTES </w:t>
            </w:r>
          </w:p>
        </w:tc>
      </w:tr>
      <w:tr w:rsidR="00601F87" w:rsidRPr="00F23080" w:rsidTr="00607FE2">
        <w:trPr>
          <w:trHeight w:val="395"/>
        </w:trPr>
        <w:tc>
          <w:tcPr>
            <w:tcW w:w="5418" w:type="dxa"/>
            <w:shd w:val="clear" w:color="auto" w:fill="auto"/>
          </w:tcPr>
          <w:p w:rsidR="00601F87" w:rsidRPr="00F23080" w:rsidRDefault="00F51DD5" w:rsidP="009675B1">
            <w:pPr>
              <w:rPr>
                <w:rFonts w:cs="Arial"/>
                <w:szCs w:val="24"/>
              </w:rPr>
            </w:pPr>
            <w:r w:rsidRPr="00F23080">
              <w:rPr>
                <w:rFonts w:cs="Arial"/>
                <w:szCs w:val="24"/>
              </w:rPr>
              <w:t xml:space="preserve">Can you describe the </w:t>
            </w:r>
            <w:r w:rsidR="00601F87" w:rsidRPr="00F23080">
              <w:rPr>
                <w:rFonts w:cs="Arial"/>
                <w:szCs w:val="24"/>
              </w:rPr>
              <w:t xml:space="preserve">prioritization process </w:t>
            </w:r>
            <w:r w:rsidRPr="00F23080">
              <w:rPr>
                <w:rFonts w:cs="Arial"/>
                <w:szCs w:val="24"/>
              </w:rPr>
              <w:t>that took place to select the contributing local factors your county will address</w:t>
            </w:r>
            <w:r w:rsidR="00601F87" w:rsidRPr="00F23080">
              <w:rPr>
                <w:rFonts w:cs="Arial"/>
                <w:szCs w:val="24"/>
              </w:rPr>
              <w:t xml:space="preserve">? </w:t>
            </w:r>
          </w:p>
        </w:tc>
        <w:tc>
          <w:tcPr>
            <w:tcW w:w="4050" w:type="dxa"/>
            <w:shd w:val="clear" w:color="auto" w:fill="auto"/>
          </w:tcPr>
          <w:p w:rsidR="00601F87" w:rsidRPr="00F23080" w:rsidRDefault="00601F87" w:rsidP="00607FE2">
            <w:pPr>
              <w:jc w:val="center"/>
              <w:rPr>
                <w:rFonts w:cs="Arial"/>
                <w:b/>
                <w:szCs w:val="24"/>
              </w:rPr>
            </w:pPr>
          </w:p>
        </w:tc>
      </w:tr>
      <w:tr w:rsidR="00F51DD5" w:rsidRPr="00F23080" w:rsidTr="00607FE2">
        <w:trPr>
          <w:trHeight w:val="575"/>
        </w:trPr>
        <w:tc>
          <w:tcPr>
            <w:tcW w:w="5418" w:type="dxa"/>
            <w:shd w:val="clear" w:color="auto" w:fill="auto"/>
          </w:tcPr>
          <w:p w:rsidR="00F51DD5" w:rsidRPr="00F23080" w:rsidRDefault="00F51DD5" w:rsidP="00607FE2">
            <w:pPr>
              <w:rPr>
                <w:rFonts w:cs="Arial"/>
                <w:szCs w:val="24"/>
              </w:rPr>
            </w:pPr>
            <w:r w:rsidRPr="00F23080">
              <w:rPr>
                <w:rFonts w:cs="Arial"/>
                <w:szCs w:val="24"/>
              </w:rPr>
              <w:t xml:space="preserve">Did you consider the factors that have the </w:t>
            </w:r>
            <w:r w:rsidRPr="00F23080">
              <w:rPr>
                <w:rFonts w:cs="Arial"/>
                <w:szCs w:val="24"/>
                <w:u w:val="single"/>
              </w:rPr>
              <w:t>strongest</w:t>
            </w:r>
            <w:r w:rsidRPr="00F23080">
              <w:rPr>
                <w:rFonts w:cs="Arial"/>
                <w:szCs w:val="24"/>
              </w:rPr>
              <w:t xml:space="preserve"> relationship and are most prevalent to your county’s priority issue?</w:t>
            </w:r>
          </w:p>
        </w:tc>
        <w:tc>
          <w:tcPr>
            <w:tcW w:w="4050" w:type="dxa"/>
            <w:shd w:val="clear" w:color="auto" w:fill="auto"/>
          </w:tcPr>
          <w:p w:rsidR="00F51DD5" w:rsidRPr="00F23080" w:rsidRDefault="00F51DD5" w:rsidP="00607FE2">
            <w:pPr>
              <w:jc w:val="center"/>
              <w:rPr>
                <w:rFonts w:cs="Arial"/>
                <w:szCs w:val="24"/>
              </w:rPr>
            </w:pPr>
          </w:p>
        </w:tc>
      </w:tr>
      <w:tr w:rsidR="00601F87" w:rsidRPr="00F23080" w:rsidTr="00607FE2">
        <w:trPr>
          <w:trHeight w:val="575"/>
        </w:trPr>
        <w:tc>
          <w:tcPr>
            <w:tcW w:w="5418" w:type="dxa"/>
            <w:shd w:val="clear" w:color="auto" w:fill="auto"/>
          </w:tcPr>
          <w:p w:rsidR="00601F87" w:rsidRPr="00F23080" w:rsidRDefault="00F51DD5" w:rsidP="009675B1">
            <w:pPr>
              <w:rPr>
                <w:rFonts w:cs="Arial"/>
                <w:szCs w:val="24"/>
              </w:rPr>
            </w:pPr>
            <w:r w:rsidRPr="00F23080">
              <w:rPr>
                <w:rFonts w:cs="Arial"/>
                <w:szCs w:val="24"/>
              </w:rPr>
              <w:t xml:space="preserve">Did you consider the </w:t>
            </w:r>
            <w:r w:rsidRPr="00F23080">
              <w:rPr>
                <w:rFonts w:cs="Arial"/>
                <w:szCs w:val="24"/>
                <w:u w:val="single"/>
              </w:rPr>
              <w:t>political will</w:t>
            </w:r>
            <w:r w:rsidRPr="00F23080">
              <w:rPr>
                <w:rFonts w:cs="Arial"/>
                <w:szCs w:val="24"/>
              </w:rPr>
              <w:t xml:space="preserve"> of the community to address the underlying conditions you identified through the needs assessment process</w:t>
            </w:r>
            <w:r w:rsidR="00601F87" w:rsidRPr="00F23080">
              <w:rPr>
                <w:rFonts w:cs="Arial"/>
                <w:szCs w:val="24"/>
              </w:rPr>
              <w:t>?</w:t>
            </w:r>
          </w:p>
        </w:tc>
        <w:tc>
          <w:tcPr>
            <w:tcW w:w="4050" w:type="dxa"/>
            <w:shd w:val="clear" w:color="auto" w:fill="auto"/>
          </w:tcPr>
          <w:p w:rsidR="00601F87" w:rsidRPr="00F23080" w:rsidRDefault="00601F87" w:rsidP="00607FE2">
            <w:pPr>
              <w:jc w:val="center"/>
              <w:rPr>
                <w:rFonts w:cs="Arial"/>
                <w:szCs w:val="24"/>
              </w:rPr>
            </w:pPr>
          </w:p>
        </w:tc>
      </w:tr>
      <w:tr w:rsidR="00601F87" w:rsidRPr="00F23080" w:rsidTr="00607FE2">
        <w:trPr>
          <w:trHeight w:val="710"/>
        </w:trPr>
        <w:tc>
          <w:tcPr>
            <w:tcW w:w="5418" w:type="dxa"/>
            <w:shd w:val="clear" w:color="auto" w:fill="auto"/>
          </w:tcPr>
          <w:p w:rsidR="00601F87" w:rsidRPr="00F23080" w:rsidRDefault="00F51DD5" w:rsidP="009675B1">
            <w:pPr>
              <w:rPr>
                <w:rFonts w:cs="Arial"/>
                <w:szCs w:val="24"/>
              </w:rPr>
            </w:pPr>
            <w:r w:rsidRPr="00F23080">
              <w:rPr>
                <w:rFonts w:cs="Arial"/>
                <w:szCs w:val="24"/>
              </w:rPr>
              <w:t>Did you identify existing resources that address the priority substance?</w:t>
            </w:r>
            <w:r w:rsidRPr="00F23080" w:rsidDel="00F51DD5">
              <w:rPr>
                <w:rFonts w:cs="Arial"/>
                <w:szCs w:val="24"/>
              </w:rPr>
              <w:t xml:space="preserve"> </w:t>
            </w:r>
          </w:p>
        </w:tc>
        <w:tc>
          <w:tcPr>
            <w:tcW w:w="4050" w:type="dxa"/>
            <w:shd w:val="clear" w:color="auto" w:fill="auto"/>
          </w:tcPr>
          <w:p w:rsidR="00601F87" w:rsidRPr="00F23080" w:rsidRDefault="00601F87" w:rsidP="00607FE2">
            <w:pPr>
              <w:jc w:val="center"/>
              <w:rPr>
                <w:rFonts w:cs="Arial"/>
                <w:szCs w:val="24"/>
              </w:rPr>
            </w:pPr>
          </w:p>
        </w:tc>
      </w:tr>
      <w:tr w:rsidR="00601F87" w:rsidRPr="00F23080" w:rsidTr="00607FE2">
        <w:tc>
          <w:tcPr>
            <w:tcW w:w="5418" w:type="dxa"/>
            <w:shd w:val="clear" w:color="auto" w:fill="auto"/>
          </w:tcPr>
          <w:p w:rsidR="00601F87" w:rsidRPr="00F23080" w:rsidRDefault="00F51DD5" w:rsidP="00607FE2">
            <w:pPr>
              <w:rPr>
                <w:rFonts w:cs="Arial"/>
                <w:szCs w:val="24"/>
              </w:rPr>
            </w:pPr>
            <w:r w:rsidRPr="00F23080">
              <w:rPr>
                <w:rFonts w:cs="Arial"/>
                <w:szCs w:val="24"/>
              </w:rPr>
              <w:t>Did you develop</w:t>
            </w:r>
            <w:r w:rsidR="00601F87" w:rsidRPr="00F23080">
              <w:rPr>
                <w:rFonts w:cs="Arial"/>
                <w:szCs w:val="24"/>
              </w:rPr>
              <w:t xml:space="preserve"> a problem statement?</w:t>
            </w:r>
          </w:p>
        </w:tc>
        <w:tc>
          <w:tcPr>
            <w:tcW w:w="4050" w:type="dxa"/>
            <w:shd w:val="clear" w:color="auto" w:fill="auto"/>
          </w:tcPr>
          <w:p w:rsidR="00601F87" w:rsidRPr="00F23080" w:rsidRDefault="00601F87" w:rsidP="00607FE2">
            <w:pPr>
              <w:jc w:val="center"/>
              <w:rPr>
                <w:rFonts w:cs="Arial"/>
                <w:szCs w:val="24"/>
              </w:rPr>
            </w:pPr>
          </w:p>
        </w:tc>
      </w:tr>
    </w:tbl>
    <w:p w:rsidR="00601F87" w:rsidRPr="00F23080" w:rsidRDefault="00601F87" w:rsidP="003014D1">
      <w:pPr>
        <w:pStyle w:val="Default"/>
        <w:ind w:left="540" w:hanging="540"/>
        <w:rPr>
          <w:rFonts w:ascii="Arial" w:hAnsi="Arial" w:cs="Arial"/>
          <w:highlight w:val="yellow"/>
        </w:rPr>
      </w:pPr>
    </w:p>
    <w:p w:rsidR="003014D1" w:rsidRPr="00F23080" w:rsidRDefault="003014D1" w:rsidP="003014D1">
      <w:pPr>
        <w:pStyle w:val="Default"/>
        <w:rPr>
          <w:rFonts w:ascii="Arial" w:hAnsi="Arial" w:cs="Arial"/>
        </w:rPr>
      </w:pPr>
    </w:p>
    <w:p w:rsidR="003014D1" w:rsidRPr="00F23080" w:rsidRDefault="003014D1" w:rsidP="003D4EBE">
      <w:pPr>
        <w:pStyle w:val="ListParagraph"/>
        <w:ind w:left="0"/>
        <w:rPr>
          <w:rFonts w:ascii="Arial" w:hAnsi="Arial" w:cs="Arial"/>
          <w:b/>
        </w:rPr>
      </w:pPr>
      <w:r w:rsidRPr="00F23080">
        <w:rPr>
          <w:rFonts w:ascii="Arial" w:hAnsi="Arial" w:cs="Arial"/>
          <w:b/>
        </w:rPr>
        <w:t xml:space="preserve">____ </w:t>
      </w:r>
      <w:r w:rsidR="00E20202" w:rsidRPr="00F23080">
        <w:rPr>
          <w:rFonts w:ascii="Arial" w:hAnsi="Arial" w:cs="Arial"/>
          <w:b/>
        </w:rPr>
        <w:t>Complete</w:t>
      </w:r>
      <w:r w:rsidR="00F51DD5" w:rsidRPr="00F23080">
        <w:rPr>
          <w:rFonts w:ascii="Arial" w:hAnsi="Arial" w:cs="Arial"/>
          <w:b/>
        </w:rPr>
        <w:t xml:space="preserve"> and submit</w:t>
      </w:r>
      <w:r w:rsidR="00E20202" w:rsidRPr="00F23080">
        <w:rPr>
          <w:rFonts w:ascii="Arial" w:hAnsi="Arial" w:cs="Arial"/>
          <w:b/>
        </w:rPr>
        <w:t xml:space="preserve"> </w:t>
      </w:r>
      <w:r w:rsidRPr="00F23080">
        <w:rPr>
          <w:rFonts w:ascii="Arial" w:hAnsi="Arial" w:cs="Arial"/>
          <w:b/>
        </w:rPr>
        <w:t xml:space="preserve">the </w:t>
      </w:r>
      <w:r w:rsidR="00E20202" w:rsidRPr="00F23080">
        <w:rPr>
          <w:rFonts w:ascii="Arial" w:hAnsi="Arial" w:cs="Arial"/>
          <w:b/>
        </w:rPr>
        <w:t>Final Report</w:t>
      </w:r>
      <w:r w:rsidR="003D4EBE" w:rsidRPr="00F23080">
        <w:rPr>
          <w:rFonts w:ascii="Arial" w:hAnsi="Arial" w:cs="Arial"/>
          <w:b/>
        </w:rPr>
        <w:t xml:space="preserve"> of the </w:t>
      </w:r>
      <w:r w:rsidR="00E20202" w:rsidRPr="00F23080">
        <w:rPr>
          <w:rFonts w:ascii="Arial" w:hAnsi="Arial" w:cs="Arial"/>
          <w:b/>
        </w:rPr>
        <w:t>Needs Assessment project, due May 29, 2015.</w:t>
      </w:r>
      <w:r w:rsidRPr="00F23080">
        <w:rPr>
          <w:rFonts w:ascii="Arial" w:hAnsi="Arial" w:cs="Arial"/>
          <w:b/>
        </w:rPr>
        <w:t xml:space="preserve"> </w:t>
      </w:r>
    </w:p>
    <w:p w:rsidR="003014D1" w:rsidRPr="00F23080" w:rsidRDefault="003014D1" w:rsidP="003014D1">
      <w:pPr>
        <w:rPr>
          <w:rFonts w:cs="Arial"/>
          <w:szCs w:val="24"/>
        </w:rPr>
      </w:pPr>
    </w:p>
    <w:p w:rsidR="00725AA7" w:rsidRPr="00F23080" w:rsidRDefault="003014D1" w:rsidP="003014D1">
      <w:pPr>
        <w:rPr>
          <w:rFonts w:cs="Arial"/>
          <w:b/>
        </w:rPr>
      </w:pPr>
      <w:r w:rsidRPr="00F23080">
        <w:rPr>
          <w:rFonts w:cs="Arial"/>
          <w:szCs w:val="24"/>
        </w:rPr>
        <w:br w:type="page"/>
      </w:r>
      <w:r w:rsidR="00725AA7" w:rsidRPr="00F23080">
        <w:rPr>
          <w:rFonts w:cs="Arial"/>
          <w:b/>
        </w:rPr>
        <w:lastRenderedPageBreak/>
        <w:t>Appendix B</w:t>
      </w:r>
    </w:p>
    <w:p w:rsidR="000E1626" w:rsidRPr="00F23080" w:rsidRDefault="000A5684" w:rsidP="00725AA7">
      <w:pPr>
        <w:jc w:val="center"/>
        <w:rPr>
          <w:rFonts w:cs="Arial"/>
          <w:b/>
        </w:rPr>
      </w:pPr>
      <w:r>
        <w:rPr>
          <w:rFonts w:cs="Arial"/>
          <w:b/>
        </w:rPr>
        <w:t>Needs Assessment Strategies &amp; Processes</w:t>
      </w:r>
    </w:p>
    <w:p w:rsidR="008D27EA" w:rsidRPr="00F23080" w:rsidRDefault="008D27EA" w:rsidP="00725AA7">
      <w:pPr>
        <w:jc w:val="center"/>
        <w:rPr>
          <w:rFonts w:cs="Arial"/>
          <w:b/>
        </w:rPr>
      </w:pPr>
    </w:p>
    <w:p w:rsidR="00725AA7" w:rsidRPr="00F23080" w:rsidRDefault="00A15A3E" w:rsidP="00725AA7">
      <w:pPr>
        <w:rPr>
          <w:rFonts w:cs="Arial"/>
          <w:i/>
        </w:rPr>
      </w:pPr>
      <w:r w:rsidRPr="00F23080">
        <w:rPr>
          <w:rFonts w:cs="Arial"/>
        </w:rPr>
        <w:t xml:space="preserve">The following information provides guidance to help </w:t>
      </w:r>
      <w:r w:rsidR="00F23080">
        <w:rPr>
          <w:rFonts w:cs="Arial"/>
        </w:rPr>
        <w:t>prevention staff</w:t>
      </w:r>
      <w:r w:rsidRPr="00F23080">
        <w:rPr>
          <w:rFonts w:cs="Arial"/>
        </w:rPr>
        <w:t xml:space="preserve"> conduct a county needs</w:t>
      </w:r>
      <w:r w:rsidR="008660D1" w:rsidRPr="00F23080">
        <w:rPr>
          <w:rFonts w:cs="Arial"/>
        </w:rPr>
        <w:t xml:space="preserve"> assessment and </w:t>
      </w:r>
      <w:r w:rsidR="003D4EBE" w:rsidRPr="00F23080">
        <w:rPr>
          <w:rFonts w:cs="Arial"/>
        </w:rPr>
        <w:t xml:space="preserve">choose </w:t>
      </w:r>
      <w:r w:rsidR="008660D1" w:rsidRPr="00F23080">
        <w:rPr>
          <w:rFonts w:cs="Arial"/>
        </w:rPr>
        <w:t xml:space="preserve">a </w:t>
      </w:r>
      <w:r w:rsidR="003D4EBE" w:rsidRPr="00F23080">
        <w:rPr>
          <w:rFonts w:cs="Arial"/>
        </w:rPr>
        <w:t>substance use priority issue to further explore.</w:t>
      </w:r>
      <w:r w:rsidR="00725AA7" w:rsidRPr="00F23080">
        <w:rPr>
          <w:rFonts w:cs="Arial"/>
        </w:rPr>
        <w:t xml:space="preserve"> </w:t>
      </w:r>
      <w:r w:rsidR="003014D1" w:rsidRPr="00F23080">
        <w:rPr>
          <w:rFonts w:cs="Arial"/>
          <w:i/>
        </w:rPr>
        <w:t>P</w:t>
      </w:r>
      <w:r w:rsidR="00725AA7" w:rsidRPr="00F23080">
        <w:rPr>
          <w:rFonts w:cs="Arial"/>
          <w:i/>
        </w:rPr>
        <w:t>lease note that in order to</w:t>
      </w:r>
      <w:r w:rsidR="003E6817" w:rsidRPr="00F23080">
        <w:rPr>
          <w:rFonts w:cs="Arial"/>
          <w:i/>
        </w:rPr>
        <w:t xml:space="preserve"> provide the most effective targeted prevention strategies for your county, a </w:t>
      </w:r>
      <w:r w:rsidR="00725AA7" w:rsidRPr="00F23080">
        <w:rPr>
          <w:rFonts w:cs="Arial"/>
          <w:i/>
        </w:rPr>
        <w:t xml:space="preserve">needs assessment must be completed first.  </w:t>
      </w:r>
    </w:p>
    <w:p w:rsidR="008D27EA" w:rsidRPr="00F23080" w:rsidRDefault="008D27EA" w:rsidP="00725AA7">
      <w:pPr>
        <w:rPr>
          <w:rFonts w:cs="Arial"/>
          <w:i/>
        </w:rPr>
      </w:pPr>
    </w:p>
    <w:p w:rsidR="00725AA7" w:rsidRPr="00F23080" w:rsidRDefault="00F23080" w:rsidP="00F23080">
      <w:pPr>
        <w:pStyle w:val="Default"/>
        <w:rPr>
          <w:rFonts w:ascii="Arial" w:hAnsi="Arial" w:cs="Arial"/>
          <w:b/>
        </w:rPr>
      </w:pPr>
      <w:r w:rsidRPr="00F23080">
        <w:rPr>
          <w:rFonts w:ascii="Arial" w:hAnsi="Arial" w:cs="Arial"/>
          <w:b/>
        </w:rPr>
        <w:t>These s</w:t>
      </w:r>
      <w:r w:rsidR="00725AA7" w:rsidRPr="00F23080">
        <w:rPr>
          <w:rFonts w:ascii="Arial" w:hAnsi="Arial" w:cs="Arial"/>
          <w:b/>
        </w:rPr>
        <w:t>ections</w:t>
      </w:r>
      <w:r w:rsidRPr="00F23080">
        <w:rPr>
          <w:rFonts w:ascii="Arial" w:hAnsi="Arial" w:cs="Arial"/>
          <w:b/>
        </w:rPr>
        <w:t xml:space="preserve"> are ordered</w:t>
      </w:r>
      <w:r w:rsidR="003E6817" w:rsidRPr="00F23080">
        <w:rPr>
          <w:rFonts w:ascii="Arial" w:hAnsi="Arial" w:cs="Arial"/>
          <w:b/>
        </w:rPr>
        <w:t xml:space="preserve"> based on the</w:t>
      </w:r>
      <w:r w:rsidRPr="00F23080">
        <w:rPr>
          <w:rFonts w:ascii="Arial" w:hAnsi="Arial" w:cs="Arial"/>
          <w:b/>
        </w:rPr>
        <w:t xml:space="preserve"> steps and </w:t>
      </w:r>
      <w:r w:rsidR="003E6817" w:rsidRPr="00F23080">
        <w:rPr>
          <w:rFonts w:ascii="Arial" w:hAnsi="Arial" w:cs="Arial"/>
          <w:b/>
        </w:rPr>
        <w:t xml:space="preserve">timeline provided in </w:t>
      </w:r>
      <w:r w:rsidRPr="00F23080">
        <w:rPr>
          <w:rFonts w:ascii="Arial" w:hAnsi="Arial" w:cs="Arial"/>
          <w:b/>
          <w:bCs/>
        </w:rPr>
        <w:t>Appendix A:  Checklists of Major Activities for the Needs Assessment</w:t>
      </w:r>
      <w:r w:rsidR="00725AA7" w:rsidRPr="00F23080">
        <w:rPr>
          <w:rFonts w:ascii="Arial" w:hAnsi="Arial" w:cs="Arial"/>
          <w:b/>
        </w:rPr>
        <w:t>:</w:t>
      </w:r>
    </w:p>
    <w:p w:rsidR="008D27EA" w:rsidRPr="00F23080" w:rsidRDefault="008D27EA" w:rsidP="00725AA7">
      <w:pPr>
        <w:rPr>
          <w:rFonts w:cs="Arial"/>
        </w:rPr>
      </w:pPr>
    </w:p>
    <w:p w:rsidR="00245A14" w:rsidRPr="00F23080" w:rsidRDefault="00245A14" w:rsidP="00725AA7">
      <w:pPr>
        <w:rPr>
          <w:rFonts w:cs="Arial"/>
        </w:rPr>
      </w:pPr>
      <w:r w:rsidRPr="00F23080">
        <w:rPr>
          <w:rFonts w:cs="Arial"/>
          <w:b/>
        </w:rPr>
        <w:t>Deliverable 1</w:t>
      </w:r>
      <w:r w:rsidR="00755DF3" w:rsidRPr="00F23080">
        <w:rPr>
          <w:rFonts w:cs="Arial"/>
          <w:b/>
        </w:rPr>
        <w:t>:</w:t>
      </w:r>
      <w:r w:rsidR="00ED75BD">
        <w:rPr>
          <w:rFonts w:cs="Arial"/>
          <w:b/>
        </w:rPr>
        <w:t xml:space="preserve"> Site Visit Summary Report</w:t>
      </w:r>
    </w:p>
    <w:p w:rsidR="00245A14" w:rsidRPr="00F23080" w:rsidRDefault="00245A14" w:rsidP="00725AA7">
      <w:pPr>
        <w:rPr>
          <w:rFonts w:cs="Arial"/>
        </w:rPr>
      </w:pPr>
    </w:p>
    <w:p w:rsidR="008660D1" w:rsidRPr="00F23080" w:rsidRDefault="000E1626" w:rsidP="00D52635">
      <w:pPr>
        <w:numPr>
          <w:ilvl w:val="0"/>
          <w:numId w:val="40"/>
        </w:numPr>
        <w:spacing w:after="200" w:line="276" w:lineRule="auto"/>
        <w:rPr>
          <w:rFonts w:cs="Arial"/>
        </w:rPr>
      </w:pPr>
      <w:r w:rsidRPr="00F23080">
        <w:rPr>
          <w:rFonts w:cs="Arial"/>
        </w:rPr>
        <w:t>It is recommended that</w:t>
      </w:r>
      <w:r w:rsidR="008660D1" w:rsidRPr="00F23080">
        <w:rPr>
          <w:rFonts w:cs="Arial"/>
          <w:strike/>
        </w:rPr>
        <w:t xml:space="preserve"> </w:t>
      </w:r>
      <w:r w:rsidR="00725AA7" w:rsidRPr="00F23080">
        <w:rPr>
          <w:rFonts w:cs="Arial"/>
        </w:rPr>
        <w:t xml:space="preserve">counties form an </w:t>
      </w:r>
      <w:r w:rsidR="00366A49" w:rsidRPr="00F23080">
        <w:rPr>
          <w:rFonts w:cs="Arial"/>
        </w:rPr>
        <w:t>A</w:t>
      </w:r>
      <w:r w:rsidR="00725AA7" w:rsidRPr="00F23080">
        <w:rPr>
          <w:rFonts w:cs="Arial"/>
        </w:rPr>
        <w:t xml:space="preserve">ssessment </w:t>
      </w:r>
      <w:r w:rsidR="00366A49" w:rsidRPr="00F23080">
        <w:rPr>
          <w:rFonts w:cs="Arial"/>
        </w:rPr>
        <w:t>C</w:t>
      </w:r>
      <w:r w:rsidR="00725AA7" w:rsidRPr="00F23080">
        <w:rPr>
          <w:rFonts w:cs="Arial"/>
        </w:rPr>
        <w:t xml:space="preserve">ommittee </w:t>
      </w:r>
      <w:r w:rsidR="008660D1" w:rsidRPr="00ED75BD">
        <w:rPr>
          <w:rFonts w:cs="Arial"/>
        </w:rPr>
        <w:t>or</w:t>
      </w:r>
      <w:r w:rsidR="003D6AAD" w:rsidRPr="00ED75BD">
        <w:rPr>
          <w:rFonts w:cs="Arial"/>
        </w:rPr>
        <w:t xml:space="preserve"> develop</w:t>
      </w:r>
      <w:r w:rsidR="003D6AAD" w:rsidRPr="00F23080">
        <w:rPr>
          <w:rFonts w:cs="Arial"/>
        </w:rPr>
        <w:t xml:space="preserve"> a Data/Assessment Workgroup </w:t>
      </w:r>
      <w:r w:rsidR="00725AA7" w:rsidRPr="00F23080">
        <w:rPr>
          <w:rFonts w:cs="Arial"/>
        </w:rPr>
        <w:t>to work on the needs assessment. If you</w:t>
      </w:r>
      <w:r w:rsidR="004432B4" w:rsidRPr="00F23080">
        <w:rPr>
          <w:rFonts w:cs="Arial"/>
        </w:rPr>
        <w:t xml:space="preserve"> plan </w:t>
      </w:r>
      <w:r w:rsidR="00725AA7" w:rsidRPr="00F23080">
        <w:rPr>
          <w:rFonts w:cs="Arial"/>
        </w:rPr>
        <w:t xml:space="preserve">to form an </w:t>
      </w:r>
      <w:r w:rsidR="00366A49" w:rsidRPr="00F23080">
        <w:rPr>
          <w:rFonts w:cs="Arial"/>
        </w:rPr>
        <w:t>A</w:t>
      </w:r>
      <w:r w:rsidR="00725AA7" w:rsidRPr="00F23080">
        <w:rPr>
          <w:rFonts w:cs="Arial"/>
        </w:rPr>
        <w:t xml:space="preserve">ssessment </w:t>
      </w:r>
      <w:r w:rsidR="003D6AAD" w:rsidRPr="00F23080">
        <w:rPr>
          <w:rFonts w:cs="Arial"/>
        </w:rPr>
        <w:t>C</w:t>
      </w:r>
      <w:r w:rsidR="00725AA7" w:rsidRPr="00F23080">
        <w:rPr>
          <w:rFonts w:cs="Arial"/>
        </w:rPr>
        <w:t>ommittee</w:t>
      </w:r>
      <w:r w:rsidR="003D6AAD" w:rsidRPr="00F23080">
        <w:rPr>
          <w:rFonts w:cs="Arial"/>
        </w:rPr>
        <w:t xml:space="preserve"> or Workgroup</w:t>
      </w:r>
      <w:r w:rsidR="00725AA7" w:rsidRPr="00F23080">
        <w:rPr>
          <w:rFonts w:cs="Arial"/>
        </w:rPr>
        <w:t xml:space="preserve"> </w:t>
      </w:r>
      <w:r w:rsidR="004432B4" w:rsidRPr="00F23080">
        <w:rPr>
          <w:rFonts w:cs="Arial"/>
        </w:rPr>
        <w:t xml:space="preserve">to help with the needs assessment process the following  questions need to be considered: </w:t>
      </w:r>
    </w:p>
    <w:p w:rsidR="00725AA7" w:rsidRPr="00F23080" w:rsidRDefault="00725AA7" w:rsidP="00D52635">
      <w:pPr>
        <w:numPr>
          <w:ilvl w:val="1"/>
          <w:numId w:val="40"/>
        </w:numPr>
        <w:spacing w:after="200" w:line="276" w:lineRule="auto"/>
        <w:rPr>
          <w:rFonts w:cs="Arial"/>
        </w:rPr>
      </w:pPr>
      <w:r w:rsidRPr="00F23080">
        <w:rPr>
          <w:rFonts w:cs="Arial"/>
        </w:rPr>
        <w:t xml:space="preserve">How and when will </w:t>
      </w:r>
      <w:r w:rsidR="004432B4" w:rsidRPr="00F23080">
        <w:rPr>
          <w:rFonts w:cs="Arial"/>
        </w:rPr>
        <w:t>the committee</w:t>
      </w:r>
      <w:r w:rsidRPr="00F23080">
        <w:rPr>
          <w:rFonts w:cs="Arial"/>
        </w:rPr>
        <w:t xml:space="preserve"> be formed? Who will be the members</w:t>
      </w:r>
      <w:r w:rsidR="008660D1" w:rsidRPr="00F23080">
        <w:rPr>
          <w:rFonts w:cs="Arial"/>
        </w:rPr>
        <w:t xml:space="preserve">?  </w:t>
      </w:r>
      <w:r w:rsidRPr="00F23080">
        <w:rPr>
          <w:rFonts w:cs="Arial"/>
        </w:rPr>
        <w:t xml:space="preserve">What value in data collection and </w:t>
      </w:r>
      <w:r w:rsidRPr="00ED75BD">
        <w:rPr>
          <w:rFonts w:cs="Arial"/>
        </w:rPr>
        <w:t xml:space="preserve">analysis </w:t>
      </w:r>
      <w:r w:rsidR="008660D1" w:rsidRPr="00ED75BD">
        <w:rPr>
          <w:rFonts w:cs="Arial"/>
        </w:rPr>
        <w:t xml:space="preserve">do </w:t>
      </w:r>
      <w:r w:rsidR="004432B4" w:rsidRPr="00ED75BD">
        <w:rPr>
          <w:rFonts w:cs="Arial"/>
        </w:rPr>
        <w:t>these</w:t>
      </w:r>
      <w:r w:rsidR="004432B4" w:rsidRPr="00F23080">
        <w:rPr>
          <w:rFonts w:cs="Arial"/>
        </w:rPr>
        <w:t xml:space="preserve"> individuals</w:t>
      </w:r>
      <w:r w:rsidRPr="00F23080">
        <w:rPr>
          <w:rFonts w:cs="Arial"/>
        </w:rPr>
        <w:t xml:space="preserve"> bring to the table?  What additional expertise is needed?  How often will members meet? What are members’ roles?  </w:t>
      </w:r>
    </w:p>
    <w:p w:rsidR="008660D1" w:rsidRPr="00F23080" w:rsidRDefault="008660D1" w:rsidP="00D52635">
      <w:pPr>
        <w:numPr>
          <w:ilvl w:val="1"/>
          <w:numId w:val="40"/>
        </w:numPr>
        <w:spacing w:after="200" w:line="276" w:lineRule="auto"/>
        <w:rPr>
          <w:rFonts w:cs="Arial"/>
        </w:rPr>
      </w:pPr>
      <w:r w:rsidRPr="00F23080">
        <w:rPr>
          <w:rFonts w:cs="Arial"/>
        </w:rPr>
        <w:t>R</w:t>
      </w:r>
      <w:r w:rsidR="004432B4" w:rsidRPr="00F23080">
        <w:rPr>
          <w:rFonts w:cs="Arial"/>
        </w:rPr>
        <w:t>efer</w:t>
      </w:r>
      <w:r w:rsidR="00725AA7" w:rsidRPr="00F23080">
        <w:rPr>
          <w:rFonts w:cs="Arial"/>
        </w:rPr>
        <w:t xml:space="preserve"> to the table in Appendix C “Assessment </w:t>
      </w:r>
      <w:r w:rsidR="006B1059" w:rsidRPr="00F23080">
        <w:rPr>
          <w:rFonts w:cs="Arial"/>
        </w:rPr>
        <w:t>Co</w:t>
      </w:r>
      <w:r w:rsidR="00725AA7" w:rsidRPr="00F23080">
        <w:rPr>
          <w:rFonts w:cs="Arial"/>
        </w:rPr>
        <w:t xml:space="preserve">mmittee </w:t>
      </w:r>
      <w:r w:rsidR="006B1059" w:rsidRPr="00F23080">
        <w:rPr>
          <w:rFonts w:cs="Arial"/>
        </w:rPr>
        <w:t>M</w:t>
      </w:r>
      <w:r w:rsidR="00725AA7" w:rsidRPr="00F23080">
        <w:rPr>
          <w:rFonts w:cs="Arial"/>
        </w:rPr>
        <w:t xml:space="preserve">embers” </w:t>
      </w:r>
      <w:r w:rsidR="004432B4" w:rsidRPr="00F23080">
        <w:rPr>
          <w:rFonts w:cs="Arial"/>
        </w:rPr>
        <w:t>for further clarification on identifying committee members</w:t>
      </w:r>
      <w:r w:rsidR="00725AA7" w:rsidRPr="00F23080">
        <w:rPr>
          <w:rFonts w:cs="Arial"/>
        </w:rPr>
        <w:t xml:space="preserve">. </w:t>
      </w:r>
    </w:p>
    <w:p w:rsidR="00725AA7" w:rsidRPr="00F23080" w:rsidRDefault="00245A14" w:rsidP="00D52635">
      <w:pPr>
        <w:numPr>
          <w:ilvl w:val="0"/>
          <w:numId w:val="40"/>
        </w:numPr>
        <w:spacing w:after="200" w:line="276" w:lineRule="auto"/>
        <w:rPr>
          <w:rFonts w:cs="Arial"/>
          <w:strike/>
        </w:rPr>
      </w:pPr>
      <w:r w:rsidRPr="00ED75BD">
        <w:rPr>
          <w:rFonts w:cs="Arial"/>
        </w:rPr>
        <w:t>Ga</w:t>
      </w:r>
      <w:r w:rsidRPr="00F23080">
        <w:rPr>
          <w:rFonts w:cs="Arial"/>
        </w:rPr>
        <w:t>ther and review existing information and assessments previously conducted in your county regarding substance use issues</w:t>
      </w:r>
      <w:r w:rsidRPr="00F23080">
        <w:rPr>
          <w:rFonts w:cs="Arial"/>
          <w:i/>
        </w:rPr>
        <w:t xml:space="preserve"> </w:t>
      </w:r>
      <w:r w:rsidRPr="00ED75BD">
        <w:rPr>
          <w:rFonts w:cs="Arial"/>
        </w:rPr>
        <w:t>and</w:t>
      </w:r>
      <w:r w:rsidRPr="00F23080">
        <w:rPr>
          <w:rFonts w:cs="Arial"/>
          <w:i/>
        </w:rPr>
        <w:t xml:space="preserve"> s</w:t>
      </w:r>
      <w:r w:rsidR="00725AA7" w:rsidRPr="00F23080">
        <w:rPr>
          <w:rFonts w:cs="Arial"/>
        </w:rPr>
        <w:t>ummarize the finding</w:t>
      </w:r>
      <w:r w:rsidR="008660D1" w:rsidRPr="00F23080">
        <w:rPr>
          <w:rFonts w:cs="Arial"/>
        </w:rPr>
        <w:t>s</w:t>
      </w:r>
      <w:r w:rsidRPr="00F23080">
        <w:rPr>
          <w:rFonts w:cs="Arial"/>
        </w:rPr>
        <w:t>.</w:t>
      </w:r>
      <w:r w:rsidR="008660D1" w:rsidRPr="00F23080">
        <w:rPr>
          <w:rFonts w:cs="Arial"/>
        </w:rPr>
        <w:t xml:space="preserve"> </w:t>
      </w:r>
      <w:r w:rsidRPr="00F23080">
        <w:rPr>
          <w:rFonts w:cs="Arial"/>
        </w:rPr>
        <w:t>F</w:t>
      </w:r>
      <w:r w:rsidR="00725AA7" w:rsidRPr="00F23080">
        <w:rPr>
          <w:rFonts w:cs="Arial"/>
        </w:rPr>
        <w:t>rom an examination of existing data</w:t>
      </w:r>
      <w:r w:rsidRPr="00F23080">
        <w:rPr>
          <w:rFonts w:cs="Arial"/>
        </w:rPr>
        <w:t xml:space="preserve">, identify </w:t>
      </w:r>
      <w:r w:rsidR="00725AA7" w:rsidRPr="00F23080">
        <w:rPr>
          <w:rFonts w:cs="Arial"/>
        </w:rPr>
        <w:t xml:space="preserve">the priority </w:t>
      </w:r>
      <w:r w:rsidRPr="00F23080">
        <w:rPr>
          <w:rFonts w:cs="Arial"/>
        </w:rPr>
        <w:t xml:space="preserve">substance to be addressed. </w:t>
      </w:r>
    </w:p>
    <w:p w:rsidR="008660D1" w:rsidRPr="00F23080" w:rsidRDefault="00245A14" w:rsidP="00D52635">
      <w:pPr>
        <w:numPr>
          <w:ilvl w:val="0"/>
          <w:numId w:val="40"/>
        </w:numPr>
        <w:spacing w:after="200" w:line="276" w:lineRule="auto"/>
        <w:rPr>
          <w:rFonts w:cs="Arial"/>
        </w:rPr>
      </w:pPr>
      <w:r w:rsidRPr="00F23080">
        <w:rPr>
          <w:rFonts w:cs="Arial"/>
        </w:rPr>
        <w:t>From the data, n</w:t>
      </w:r>
      <w:r w:rsidR="00725AA7" w:rsidRPr="00F23080">
        <w:rPr>
          <w:rFonts w:cs="Arial"/>
        </w:rPr>
        <w:t>ote any interesting trends, patterns, and/or “hot spots” identified.  Hot spots are areas in the county where the problem behavior is concentrated, though a hot spot could refer to demographic groups chosen as a target population.  For example, a county site could choose to specifically target adolescent males with their evidence-based strategies.</w:t>
      </w:r>
    </w:p>
    <w:p w:rsidR="003D4EBE" w:rsidRPr="00F23080" w:rsidRDefault="00725AA7" w:rsidP="00D52635">
      <w:pPr>
        <w:numPr>
          <w:ilvl w:val="1"/>
          <w:numId w:val="40"/>
        </w:numPr>
        <w:spacing w:after="200" w:line="276" w:lineRule="auto"/>
        <w:rPr>
          <w:rFonts w:cs="Arial"/>
        </w:rPr>
      </w:pPr>
      <w:r w:rsidRPr="00F23080">
        <w:rPr>
          <w:rFonts w:cs="Arial"/>
          <w:b/>
          <w:i/>
        </w:rPr>
        <w:t xml:space="preserve">If you </w:t>
      </w:r>
      <w:r w:rsidR="00E4228B" w:rsidRPr="00F23080">
        <w:rPr>
          <w:rFonts w:cs="Arial"/>
          <w:b/>
          <w:i/>
        </w:rPr>
        <w:t xml:space="preserve">intend to, but </w:t>
      </w:r>
      <w:r w:rsidRPr="00F23080">
        <w:rPr>
          <w:rFonts w:cs="Arial"/>
          <w:b/>
          <w:i/>
        </w:rPr>
        <w:t xml:space="preserve">have not completed </w:t>
      </w:r>
      <w:r w:rsidR="004432B4" w:rsidRPr="00F23080">
        <w:rPr>
          <w:rFonts w:cs="Arial"/>
          <w:b/>
          <w:i/>
        </w:rPr>
        <w:t xml:space="preserve">a </w:t>
      </w:r>
      <w:r w:rsidRPr="00F23080">
        <w:rPr>
          <w:rFonts w:cs="Arial"/>
          <w:b/>
          <w:i/>
        </w:rPr>
        <w:t>hot spot analysis</w:t>
      </w:r>
      <w:r w:rsidRPr="00F23080">
        <w:rPr>
          <w:rFonts w:cs="Arial"/>
        </w:rPr>
        <w:t xml:space="preserve">, </w:t>
      </w:r>
      <w:r w:rsidR="004432B4" w:rsidRPr="00F23080">
        <w:rPr>
          <w:rFonts w:cs="Arial"/>
        </w:rPr>
        <w:t>e</w:t>
      </w:r>
      <w:r w:rsidRPr="00F23080">
        <w:rPr>
          <w:rFonts w:cs="Arial"/>
        </w:rPr>
        <w:t xml:space="preserve">xplain what data, if any, is still needed.  </w:t>
      </w:r>
      <w:r w:rsidR="008660D1" w:rsidRPr="00F23080">
        <w:rPr>
          <w:rFonts w:cs="Arial"/>
        </w:rPr>
        <w:t>H</w:t>
      </w:r>
      <w:r w:rsidRPr="00F23080">
        <w:rPr>
          <w:rFonts w:cs="Arial"/>
        </w:rPr>
        <w:t xml:space="preserve">ow </w:t>
      </w:r>
      <w:r w:rsidR="008660D1" w:rsidRPr="00F23080">
        <w:rPr>
          <w:rFonts w:cs="Arial"/>
        </w:rPr>
        <w:t xml:space="preserve">will </w:t>
      </w:r>
      <w:r w:rsidRPr="00F23080">
        <w:rPr>
          <w:rFonts w:cs="Arial"/>
        </w:rPr>
        <w:t>this data be collected</w:t>
      </w:r>
      <w:r w:rsidR="008660D1" w:rsidRPr="00F23080">
        <w:rPr>
          <w:rFonts w:cs="Arial"/>
        </w:rPr>
        <w:t>?</w:t>
      </w:r>
      <w:r w:rsidRPr="00F23080">
        <w:rPr>
          <w:rFonts w:cs="Arial"/>
        </w:rPr>
        <w:t xml:space="preserve">  </w:t>
      </w:r>
      <w:r w:rsidR="00A15A3E" w:rsidRPr="00F23080">
        <w:rPr>
          <w:rFonts w:cs="Arial"/>
        </w:rPr>
        <w:t xml:space="preserve">Be able to identify </w:t>
      </w:r>
      <w:r w:rsidRPr="00F23080">
        <w:rPr>
          <w:rFonts w:cs="Arial"/>
        </w:rPr>
        <w:t>who will do what, how it will be done, and by when.</w:t>
      </w:r>
      <w:r w:rsidR="006626FC" w:rsidRPr="00F23080">
        <w:rPr>
          <w:rFonts w:cs="Arial"/>
        </w:rPr>
        <w:t xml:space="preserve">  </w:t>
      </w:r>
    </w:p>
    <w:p w:rsidR="00694964" w:rsidRPr="00F23080" w:rsidRDefault="00320334" w:rsidP="009675B1">
      <w:pPr>
        <w:rPr>
          <w:rFonts w:cs="Arial"/>
          <w:b/>
        </w:rPr>
      </w:pPr>
      <w:r w:rsidRPr="00F23080">
        <w:rPr>
          <w:rFonts w:cs="Arial"/>
          <w:b/>
        </w:rPr>
        <w:t xml:space="preserve">Please </w:t>
      </w:r>
      <w:r w:rsidR="00755DF3" w:rsidRPr="00F23080">
        <w:rPr>
          <w:rFonts w:cs="Arial"/>
          <w:b/>
        </w:rPr>
        <w:t xml:space="preserve">be able to discuss and </w:t>
      </w:r>
      <w:r w:rsidRPr="00F23080">
        <w:rPr>
          <w:rFonts w:cs="Arial"/>
          <w:b/>
        </w:rPr>
        <w:t>identify</w:t>
      </w:r>
      <w:r w:rsidR="00694964" w:rsidRPr="00F23080">
        <w:rPr>
          <w:rFonts w:cs="Arial"/>
          <w:b/>
        </w:rPr>
        <w:t xml:space="preserve"> the following information</w:t>
      </w:r>
      <w:r w:rsidR="008660D1" w:rsidRPr="00F23080">
        <w:rPr>
          <w:rFonts w:cs="Arial"/>
          <w:b/>
        </w:rPr>
        <w:t xml:space="preserve"> </w:t>
      </w:r>
      <w:r w:rsidR="00382F43" w:rsidRPr="00F23080">
        <w:rPr>
          <w:rFonts w:cs="Arial"/>
          <w:b/>
        </w:rPr>
        <w:t>at the initial site visit</w:t>
      </w:r>
      <w:r w:rsidR="00694964" w:rsidRPr="00F23080">
        <w:rPr>
          <w:rFonts w:cs="Arial"/>
          <w:b/>
        </w:rPr>
        <w:t>:</w:t>
      </w:r>
    </w:p>
    <w:p w:rsidR="00694964" w:rsidRPr="00F23080" w:rsidRDefault="00ED75BD" w:rsidP="00D52635">
      <w:pPr>
        <w:numPr>
          <w:ilvl w:val="0"/>
          <w:numId w:val="38"/>
        </w:numPr>
        <w:rPr>
          <w:rFonts w:cs="Arial"/>
          <w:b/>
        </w:rPr>
      </w:pPr>
      <w:r w:rsidRPr="00F23080">
        <w:rPr>
          <w:rFonts w:cs="Arial"/>
        </w:rPr>
        <w:t>What</w:t>
      </w:r>
      <w:r w:rsidR="00320334" w:rsidRPr="00F23080">
        <w:rPr>
          <w:rFonts w:cs="Arial"/>
        </w:rPr>
        <w:t xml:space="preserve"> archival data was utilized? </w:t>
      </w:r>
    </w:p>
    <w:p w:rsidR="00694964" w:rsidRPr="00F23080" w:rsidRDefault="00ED75BD" w:rsidP="00D52635">
      <w:pPr>
        <w:numPr>
          <w:ilvl w:val="0"/>
          <w:numId w:val="38"/>
        </w:numPr>
        <w:rPr>
          <w:rFonts w:cs="Arial"/>
          <w:b/>
        </w:rPr>
      </w:pPr>
      <w:r w:rsidRPr="00F23080">
        <w:rPr>
          <w:rFonts w:cs="Arial"/>
        </w:rPr>
        <w:t>Who</w:t>
      </w:r>
      <w:r w:rsidR="00320334" w:rsidRPr="00F23080">
        <w:rPr>
          <w:rFonts w:cs="Arial"/>
        </w:rPr>
        <w:t xml:space="preserve"> collected the data from the appropriate agency? What key contacts helped with this task? </w:t>
      </w:r>
    </w:p>
    <w:p w:rsidR="00694964" w:rsidRPr="00F23080" w:rsidRDefault="00ED75BD" w:rsidP="00D52635">
      <w:pPr>
        <w:numPr>
          <w:ilvl w:val="0"/>
          <w:numId w:val="38"/>
        </w:numPr>
        <w:rPr>
          <w:rFonts w:cs="Arial"/>
          <w:b/>
        </w:rPr>
      </w:pPr>
      <w:r w:rsidRPr="00F23080">
        <w:rPr>
          <w:rFonts w:cs="Arial"/>
        </w:rPr>
        <w:lastRenderedPageBreak/>
        <w:t>Who</w:t>
      </w:r>
      <w:r w:rsidR="00320334" w:rsidRPr="00F23080">
        <w:rPr>
          <w:rFonts w:cs="Arial"/>
        </w:rPr>
        <w:t xml:space="preserve"> reviewed the data and summarized</w:t>
      </w:r>
      <w:r w:rsidR="00694964" w:rsidRPr="00F23080">
        <w:rPr>
          <w:rFonts w:cs="Arial"/>
        </w:rPr>
        <w:t xml:space="preserve"> the information?</w:t>
      </w:r>
    </w:p>
    <w:p w:rsidR="00694964" w:rsidRPr="00F23080" w:rsidRDefault="00694964" w:rsidP="00D52635">
      <w:pPr>
        <w:numPr>
          <w:ilvl w:val="0"/>
          <w:numId w:val="38"/>
        </w:numPr>
        <w:rPr>
          <w:rFonts w:cs="Arial"/>
        </w:rPr>
      </w:pPr>
      <w:r w:rsidRPr="00F23080">
        <w:rPr>
          <w:rFonts w:cs="Arial"/>
        </w:rPr>
        <w:t xml:space="preserve">What </w:t>
      </w:r>
      <w:r w:rsidR="00382F43" w:rsidRPr="00F23080">
        <w:rPr>
          <w:rFonts w:cs="Arial"/>
        </w:rPr>
        <w:t>process was</w:t>
      </w:r>
      <w:r w:rsidR="008660D1" w:rsidRPr="00F23080">
        <w:rPr>
          <w:rFonts w:cs="Arial"/>
        </w:rPr>
        <w:t xml:space="preserve"> </w:t>
      </w:r>
      <w:r w:rsidRPr="00F23080">
        <w:rPr>
          <w:rFonts w:cs="Arial"/>
        </w:rPr>
        <w:t>used to prioritize the substance to address</w:t>
      </w:r>
      <w:r w:rsidR="00320334" w:rsidRPr="00F23080">
        <w:rPr>
          <w:rFonts w:cs="Arial"/>
        </w:rPr>
        <w:t>?</w:t>
      </w:r>
      <w:r w:rsidRPr="00F23080">
        <w:rPr>
          <w:rFonts w:cs="Arial"/>
        </w:rPr>
        <w:t xml:space="preserve"> How was it determined on what area and population in which to focus prevention strategies?</w:t>
      </w:r>
    </w:p>
    <w:p w:rsidR="00382F43" w:rsidRPr="00F23080" w:rsidRDefault="00382F43" w:rsidP="009675B1">
      <w:pPr>
        <w:ind w:left="1500"/>
        <w:rPr>
          <w:rFonts w:cs="Arial"/>
        </w:rPr>
      </w:pPr>
    </w:p>
    <w:p w:rsidR="00382F43" w:rsidRPr="00F23080" w:rsidRDefault="00382F43" w:rsidP="009675B1">
      <w:pPr>
        <w:rPr>
          <w:rFonts w:cs="Arial"/>
        </w:rPr>
      </w:pPr>
    </w:p>
    <w:p w:rsidR="00694964" w:rsidRDefault="00694964" w:rsidP="009675B1">
      <w:pPr>
        <w:rPr>
          <w:rFonts w:cs="Arial"/>
          <w:b/>
        </w:rPr>
      </w:pPr>
      <w:r w:rsidRPr="00F23080">
        <w:rPr>
          <w:rFonts w:cs="Arial"/>
          <w:b/>
        </w:rPr>
        <w:t>Deliverable II:</w:t>
      </w:r>
      <w:r w:rsidR="0055567E" w:rsidRPr="00F23080">
        <w:rPr>
          <w:rFonts w:cs="Arial"/>
          <w:b/>
        </w:rPr>
        <w:t xml:space="preserve"> </w:t>
      </w:r>
      <w:r w:rsidR="00ED75BD" w:rsidRPr="00F23080">
        <w:rPr>
          <w:rFonts w:cs="Arial"/>
          <w:b/>
        </w:rPr>
        <w:t>Needs Assessment Progress Report</w:t>
      </w:r>
    </w:p>
    <w:p w:rsidR="00ED75BD" w:rsidRPr="00F23080" w:rsidRDefault="00ED75BD" w:rsidP="009675B1">
      <w:pPr>
        <w:rPr>
          <w:rFonts w:cs="Arial"/>
          <w:highlight w:val="yellow"/>
        </w:rPr>
      </w:pPr>
    </w:p>
    <w:p w:rsidR="00694964" w:rsidRPr="00F23080" w:rsidRDefault="00725AA7" w:rsidP="009675B1">
      <w:pPr>
        <w:spacing w:after="200" w:line="276" w:lineRule="auto"/>
        <w:rPr>
          <w:rFonts w:cs="Arial"/>
        </w:rPr>
      </w:pPr>
      <w:r w:rsidRPr="00F23080">
        <w:rPr>
          <w:rFonts w:cs="Arial"/>
        </w:rPr>
        <w:t xml:space="preserve">After examining </w:t>
      </w:r>
      <w:r w:rsidR="00245A14" w:rsidRPr="00F23080">
        <w:rPr>
          <w:rFonts w:cs="Arial"/>
        </w:rPr>
        <w:t xml:space="preserve">the data, choosing a priority </w:t>
      </w:r>
      <w:r w:rsidR="00382F43" w:rsidRPr="00F23080">
        <w:rPr>
          <w:rFonts w:cs="Arial"/>
        </w:rPr>
        <w:t>substance</w:t>
      </w:r>
      <w:r w:rsidRPr="00F23080">
        <w:rPr>
          <w:rFonts w:cs="Arial"/>
        </w:rPr>
        <w:t xml:space="preserve"> </w:t>
      </w:r>
      <w:r w:rsidR="00245A14" w:rsidRPr="00F23080">
        <w:rPr>
          <w:rFonts w:cs="Arial"/>
        </w:rPr>
        <w:t>and identifying hot spots for your county,</w:t>
      </w:r>
      <w:r w:rsidR="00BF2161" w:rsidRPr="00F23080">
        <w:rPr>
          <w:rFonts w:cs="Arial"/>
        </w:rPr>
        <w:t xml:space="preserve"> what additional information is</w:t>
      </w:r>
      <w:r w:rsidR="00694964" w:rsidRPr="00F23080">
        <w:rPr>
          <w:rFonts w:cs="Arial"/>
        </w:rPr>
        <w:t xml:space="preserve"> still</w:t>
      </w:r>
      <w:r w:rsidR="00BF2161" w:rsidRPr="00F23080">
        <w:rPr>
          <w:rFonts w:cs="Arial"/>
        </w:rPr>
        <w:t xml:space="preserve"> needed</w:t>
      </w:r>
      <w:r w:rsidR="00245A14" w:rsidRPr="00F23080">
        <w:rPr>
          <w:rFonts w:cs="Arial"/>
        </w:rPr>
        <w:t xml:space="preserve"> </w:t>
      </w:r>
      <w:r w:rsidR="00694964" w:rsidRPr="00F23080">
        <w:rPr>
          <w:rFonts w:cs="Arial"/>
        </w:rPr>
        <w:t xml:space="preserve">in </w:t>
      </w:r>
      <w:r w:rsidR="00694964" w:rsidRPr="00ED75BD">
        <w:rPr>
          <w:rFonts w:cs="Arial"/>
        </w:rPr>
        <w:t>order</w:t>
      </w:r>
      <w:r w:rsidR="00AA351F" w:rsidRPr="00ED75BD">
        <w:rPr>
          <w:rFonts w:cs="Arial"/>
        </w:rPr>
        <w:t xml:space="preserve"> </w:t>
      </w:r>
      <w:r w:rsidR="00694964" w:rsidRPr="00ED75BD">
        <w:rPr>
          <w:rFonts w:cs="Arial"/>
        </w:rPr>
        <w:t xml:space="preserve">to </w:t>
      </w:r>
      <w:r w:rsidR="00245A14" w:rsidRPr="00ED75BD">
        <w:rPr>
          <w:rFonts w:cs="Arial"/>
        </w:rPr>
        <w:t>determine</w:t>
      </w:r>
      <w:r w:rsidR="00245A14" w:rsidRPr="00F23080">
        <w:rPr>
          <w:rFonts w:cs="Arial"/>
        </w:rPr>
        <w:t xml:space="preserve"> </w:t>
      </w:r>
      <w:r w:rsidR="00694964" w:rsidRPr="00F23080">
        <w:rPr>
          <w:rFonts w:cs="Arial"/>
        </w:rPr>
        <w:t>the</w:t>
      </w:r>
      <w:r w:rsidR="00AA351F" w:rsidRPr="00F23080">
        <w:rPr>
          <w:rFonts w:cs="Arial"/>
        </w:rPr>
        <w:t xml:space="preserve"> </w:t>
      </w:r>
      <w:r w:rsidRPr="00F23080">
        <w:rPr>
          <w:rFonts w:cs="Arial"/>
        </w:rPr>
        <w:t>risk factor</w:t>
      </w:r>
      <w:r w:rsidR="00245A14" w:rsidRPr="00F23080">
        <w:rPr>
          <w:rFonts w:cs="Arial"/>
        </w:rPr>
        <w:t>(s)</w:t>
      </w:r>
      <w:r w:rsidR="00232C85" w:rsidRPr="00F23080">
        <w:rPr>
          <w:rFonts w:cs="Arial"/>
        </w:rPr>
        <w:t>,</w:t>
      </w:r>
      <w:r w:rsidRPr="00F23080">
        <w:rPr>
          <w:rFonts w:cs="Arial"/>
        </w:rPr>
        <w:t xml:space="preserve"> underlying condition</w:t>
      </w:r>
      <w:r w:rsidR="00245A14" w:rsidRPr="00F23080">
        <w:rPr>
          <w:rFonts w:cs="Arial"/>
        </w:rPr>
        <w:t>(s)</w:t>
      </w:r>
      <w:r w:rsidRPr="00F23080">
        <w:rPr>
          <w:rFonts w:cs="Arial"/>
        </w:rPr>
        <w:t xml:space="preserve"> and contributing local factor</w:t>
      </w:r>
      <w:r w:rsidR="00232C85" w:rsidRPr="00F23080">
        <w:rPr>
          <w:rFonts w:cs="Arial"/>
        </w:rPr>
        <w:t>(s) that</w:t>
      </w:r>
      <w:r w:rsidRPr="00F23080">
        <w:rPr>
          <w:rFonts w:cs="Arial"/>
        </w:rPr>
        <w:t xml:space="preserve"> contribute to the priority issue in the county </w:t>
      </w:r>
      <w:r w:rsidR="00ED75BD">
        <w:rPr>
          <w:rFonts w:cs="Arial"/>
        </w:rPr>
        <w:t>(</w:t>
      </w:r>
      <w:r w:rsidRPr="00F23080">
        <w:rPr>
          <w:rFonts w:cs="Arial"/>
        </w:rPr>
        <w:t>or within specific hot spots, if your focus is on the latter rather than on the whole county</w:t>
      </w:r>
      <w:r w:rsidR="00ED75BD">
        <w:rPr>
          <w:rFonts w:cs="Arial"/>
        </w:rPr>
        <w:t>)?</w:t>
      </w:r>
      <w:r w:rsidRPr="00F23080">
        <w:rPr>
          <w:rFonts w:cs="Arial"/>
        </w:rPr>
        <w:t xml:space="preserve"> </w:t>
      </w:r>
    </w:p>
    <w:p w:rsidR="0055567E" w:rsidRPr="00F23080" w:rsidRDefault="0055567E" w:rsidP="009675B1">
      <w:pPr>
        <w:ind w:left="720"/>
        <w:rPr>
          <w:rFonts w:cs="Arial"/>
          <w:i/>
        </w:rPr>
      </w:pPr>
      <w:r w:rsidRPr="00F23080">
        <w:rPr>
          <w:rFonts w:cs="Arial"/>
          <w:i/>
        </w:rPr>
        <w:t>(Note:  Risk factors and underlying conditions are the broad factors that cause or contribute to substance-related consequences and consumption in communities.  The specific aspects of risk factors and underlying conditions that contribute to substance-related consequences and consumption in a particular local area are referred to as contributing local factors.  For example, easy social access is an example of a risk factor or underlying condition.  An example of a contributing local factor that relates to easy social access is adults providing alcohol to youth.)</w:t>
      </w:r>
    </w:p>
    <w:p w:rsidR="0055567E" w:rsidRPr="00F23080" w:rsidRDefault="0055567E" w:rsidP="009675B1">
      <w:pPr>
        <w:spacing w:after="200" w:line="276" w:lineRule="auto"/>
        <w:ind w:left="1080"/>
        <w:rPr>
          <w:rFonts w:cs="Arial"/>
        </w:rPr>
      </w:pPr>
    </w:p>
    <w:p w:rsidR="00096803" w:rsidRPr="00F23080" w:rsidRDefault="00694964" w:rsidP="00D52635">
      <w:pPr>
        <w:numPr>
          <w:ilvl w:val="0"/>
          <w:numId w:val="39"/>
        </w:numPr>
        <w:spacing w:after="200" w:line="276" w:lineRule="auto"/>
        <w:rPr>
          <w:rFonts w:cs="Arial"/>
        </w:rPr>
      </w:pPr>
      <w:r w:rsidRPr="00F23080">
        <w:rPr>
          <w:rFonts w:cs="Arial"/>
        </w:rPr>
        <w:t>Identify any barriers/ chal</w:t>
      </w:r>
      <w:r w:rsidR="0055567E" w:rsidRPr="00F23080">
        <w:rPr>
          <w:rFonts w:cs="Arial"/>
        </w:rPr>
        <w:t xml:space="preserve">lenges to collecting this data. What data gaps were identified? </w:t>
      </w:r>
      <w:r w:rsidR="00382F43" w:rsidRPr="00F23080">
        <w:rPr>
          <w:rFonts w:cs="Arial"/>
        </w:rPr>
        <w:t xml:space="preserve">How will </w:t>
      </w:r>
      <w:r w:rsidR="00096803" w:rsidRPr="00F23080">
        <w:rPr>
          <w:rFonts w:cs="Arial"/>
        </w:rPr>
        <w:t>those data gaps</w:t>
      </w:r>
      <w:r w:rsidR="00382F43" w:rsidRPr="00F23080">
        <w:rPr>
          <w:rFonts w:cs="Arial"/>
        </w:rPr>
        <w:t xml:space="preserve"> be addressed</w:t>
      </w:r>
      <w:r w:rsidR="00096803" w:rsidRPr="00F23080">
        <w:rPr>
          <w:rFonts w:cs="Arial"/>
        </w:rPr>
        <w:t xml:space="preserve">? </w:t>
      </w:r>
      <w:r w:rsidR="00382F43" w:rsidRPr="00F23080">
        <w:rPr>
          <w:rFonts w:cs="Arial"/>
        </w:rPr>
        <w:t>What resources are currently available</w:t>
      </w:r>
      <w:r w:rsidR="00096803" w:rsidRPr="00F23080">
        <w:rPr>
          <w:rFonts w:cs="Arial"/>
        </w:rPr>
        <w:t xml:space="preserve"> </w:t>
      </w:r>
      <w:r w:rsidR="00382F43" w:rsidRPr="00F23080">
        <w:rPr>
          <w:rFonts w:cs="Arial"/>
        </w:rPr>
        <w:t xml:space="preserve">to assist in obtaining </w:t>
      </w:r>
      <w:r w:rsidR="00096803" w:rsidRPr="00F23080">
        <w:rPr>
          <w:rFonts w:cs="Arial"/>
        </w:rPr>
        <w:t xml:space="preserve">these additional data? </w:t>
      </w:r>
    </w:p>
    <w:p w:rsidR="00755DF3" w:rsidRPr="00F23080" w:rsidRDefault="00755DF3" w:rsidP="00D52635">
      <w:pPr>
        <w:numPr>
          <w:ilvl w:val="0"/>
          <w:numId w:val="39"/>
        </w:numPr>
        <w:spacing w:after="200" w:line="276" w:lineRule="auto"/>
        <w:rPr>
          <w:rFonts w:cs="Arial"/>
        </w:rPr>
      </w:pPr>
      <w:r w:rsidRPr="00F23080">
        <w:rPr>
          <w:rFonts w:cs="Arial"/>
        </w:rPr>
        <w:t xml:space="preserve">Provide an overview of the county assessment in terms of cultural competency. Consider the following questions in writing your response:  </w:t>
      </w:r>
    </w:p>
    <w:p w:rsidR="00755DF3" w:rsidRPr="00F23080" w:rsidRDefault="00755DF3" w:rsidP="00D52635">
      <w:pPr>
        <w:numPr>
          <w:ilvl w:val="0"/>
          <w:numId w:val="15"/>
        </w:numPr>
        <w:spacing w:after="200" w:line="276" w:lineRule="auto"/>
        <w:rPr>
          <w:rFonts w:cs="Arial"/>
        </w:rPr>
      </w:pPr>
      <w:r w:rsidRPr="00F23080">
        <w:rPr>
          <w:rFonts w:cs="Arial"/>
        </w:rPr>
        <w:t>What is the cultural landscape of your community?</w:t>
      </w:r>
    </w:p>
    <w:p w:rsidR="00755DF3" w:rsidRPr="00F23080" w:rsidRDefault="00755DF3" w:rsidP="00D52635">
      <w:pPr>
        <w:numPr>
          <w:ilvl w:val="0"/>
          <w:numId w:val="15"/>
        </w:numPr>
        <w:spacing w:after="200" w:line="276" w:lineRule="auto"/>
        <w:rPr>
          <w:rFonts w:cs="Arial"/>
        </w:rPr>
      </w:pPr>
      <w:r w:rsidRPr="00F23080">
        <w:rPr>
          <w:rFonts w:cs="Arial"/>
        </w:rPr>
        <w:t>In addition to cultural, language and or racial sub-populations, are there other types of sub-populations, such as veterans; gay, lesbian, bisexual, or transgendered youth; or immigrants that need to be considered?</w:t>
      </w:r>
    </w:p>
    <w:p w:rsidR="00755DF3" w:rsidRPr="00F23080" w:rsidRDefault="00755DF3" w:rsidP="00D52635">
      <w:pPr>
        <w:numPr>
          <w:ilvl w:val="0"/>
          <w:numId w:val="15"/>
        </w:numPr>
        <w:spacing w:after="200" w:line="276" w:lineRule="auto"/>
        <w:rPr>
          <w:rFonts w:cs="Arial"/>
        </w:rPr>
      </w:pPr>
      <w:r w:rsidRPr="00F23080">
        <w:rPr>
          <w:rFonts w:cs="Arial"/>
        </w:rPr>
        <w:t xml:space="preserve">To what extent will you engage the sub-populations you have identified in the assessment process? </w:t>
      </w:r>
    </w:p>
    <w:p w:rsidR="00755DF3" w:rsidRPr="00F23080" w:rsidRDefault="00755DF3" w:rsidP="00D52635">
      <w:pPr>
        <w:numPr>
          <w:ilvl w:val="0"/>
          <w:numId w:val="15"/>
        </w:numPr>
        <w:spacing w:after="200" w:line="276" w:lineRule="auto"/>
        <w:rPr>
          <w:rFonts w:cs="Arial"/>
        </w:rPr>
      </w:pPr>
      <w:r w:rsidRPr="00F23080">
        <w:rPr>
          <w:rFonts w:cs="Arial"/>
        </w:rPr>
        <w:t>What information and/or skills might be needed for their successful participation in the assessment process?</w:t>
      </w:r>
    </w:p>
    <w:p w:rsidR="00755DF3" w:rsidRPr="00F23080" w:rsidRDefault="00755DF3" w:rsidP="00D52635">
      <w:pPr>
        <w:numPr>
          <w:ilvl w:val="0"/>
          <w:numId w:val="15"/>
        </w:numPr>
        <w:spacing w:after="200" w:line="276" w:lineRule="auto"/>
        <w:rPr>
          <w:rFonts w:cs="Arial"/>
        </w:rPr>
      </w:pPr>
      <w:r w:rsidRPr="00F23080">
        <w:rPr>
          <w:rFonts w:cs="Arial"/>
        </w:rPr>
        <w:t xml:space="preserve">What information and/or data do you have regarding these sub-populations and the priority problems you are going to assess?  </w:t>
      </w:r>
    </w:p>
    <w:p w:rsidR="00755DF3" w:rsidRPr="00F23080" w:rsidRDefault="00755DF3" w:rsidP="00D52635">
      <w:pPr>
        <w:numPr>
          <w:ilvl w:val="0"/>
          <w:numId w:val="15"/>
        </w:numPr>
        <w:spacing w:after="200" w:line="276" w:lineRule="auto"/>
        <w:rPr>
          <w:rFonts w:cs="Arial"/>
        </w:rPr>
      </w:pPr>
      <w:r w:rsidRPr="00F23080">
        <w:rPr>
          <w:rFonts w:cs="Arial"/>
        </w:rPr>
        <w:lastRenderedPageBreak/>
        <w:t>What additional information might you need to collect and how will you accomplish this?</w:t>
      </w:r>
    </w:p>
    <w:p w:rsidR="00755DF3" w:rsidRPr="00F23080" w:rsidRDefault="00755DF3" w:rsidP="00D52635">
      <w:pPr>
        <w:numPr>
          <w:ilvl w:val="0"/>
          <w:numId w:val="15"/>
        </w:numPr>
        <w:spacing w:after="200" w:line="276" w:lineRule="auto"/>
        <w:rPr>
          <w:rFonts w:cs="Arial"/>
        </w:rPr>
      </w:pPr>
      <w:r w:rsidRPr="00F23080">
        <w:rPr>
          <w:rFonts w:cs="Arial"/>
        </w:rPr>
        <w:t>How can you ensure that multiple viewpoints are represented in the process?</w:t>
      </w:r>
    </w:p>
    <w:p w:rsidR="0055567E" w:rsidRPr="00F23080" w:rsidRDefault="0055567E" w:rsidP="009675B1">
      <w:pPr>
        <w:spacing w:after="200" w:line="276" w:lineRule="auto"/>
        <w:rPr>
          <w:rFonts w:cs="Arial"/>
          <w:color w:val="4F81BD"/>
        </w:rPr>
      </w:pPr>
      <w:r w:rsidRPr="00F23080">
        <w:rPr>
          <w:rFonts w:cs="Arial"/>
          <w:b/>
        </w:rPr>
        <w:t>Deliverable II</w:t>
      </w:r>
      <w:r w:rsidRPr="00F23080">
        <w:rPr>
          <w:rFonts w:cs="Arial"/>
        </w:rPr>
        <w:t>I:</w:t>
      </w:r>
      <w:r w:rsidR="00382F43" w:rsidRPr="00F23080">
        <w:rPr>
          <w:rFonts w:cs="Arial"/>
        </w:rPr>
        <w:t xml:space="preserve"> </w:t>
      </w:r>
      <w:r w:rsidR="00ED75BD" w:rsidRPr="00F23080">
        <w:rPr>
          <w:rFonts w:cs="Arial"/>
          <w:b/>
        </w:rPr>
        <w:t>Data Analysis Summary Report</w:t>
      </w:r>
    </w:p>
    <w:p w:rsidR="00725AA7" w:rsidRPr="00F23080" w:rsidRDefault="00382F43" w:rsidP="009675B1">
      <w:pPr>
        <w:spacing w:after="200" w:line="276" w:lineRule="auto"/>
        <w:rPr>
          <w:rFonts w:cs="Arial"/>
        </w:rPr>
      </w:pPr>
      <w:r w:rsidRPr="00F23080">
        <w:rPr>
          <w:rFonts w:cs="Arial"/>
        </w:rPr>
        <w:t>From the data collection strategies outlined below, p</w:t>
      </w:r>
      <w:r w:rsidR="00725AA7" w:rsidRPr="00F23080">
        <w:rPr>
          <w:rFonts w:cs="Arial"/>
        </w:rPr>
        <w:t xml:space="preserve">lease provide </w:t>
      </w:r>
      <w:r w:rsidRPr="00F23080">
        <w:rPr>
          <w:rFonts w:cs="Arial"/>
        </w:rPr>
        <w:t xml:space="preserve">for each research method you plan to use </w:t>
      </w:r>
      <w:r w:rsidR="00A47F2B" w:rsidRPr="00F23080">
        <w:rPr>
          <w:rFonts w:cs="Arial"/>
        </w:rPr>
        <w:t xml:space="preserve">the following information:  How will the </w:t>
      </w:r>
      <w:r w:rsidR="0055567E" w:rsidRPr="00F23080">
        <w:rPr>
          <w:rFonts w:cs="Arial"/>
        </w:rPr>
        <w:t xml:space="preserve">additional information will be collected? Who will collect the information? What training, information and/or technical assistance is needed in order </w:t>
      </w:r>
      <w:r w:rsidRPr="00F23080">
        <w:rPr>
          <w:rFonts w:cs="Arial"/>
        </w:rPr>
        <w:t>for the data to be</w:t>
      </w:r>
      <w:r w:rsidR="0055567E" w:rsidRPr="00F23080">
        <w:rPr>
          <w:rFonts w:cs="Arial"/>
        </w:rPr>
        <w:t xml:space="preserve"> collect</w:t>
      </w:r>
      <w:r w:rsidRPr="00F23080">
        <w:rPr>
          <w:rFonts w:cs="Arial"/>
        </w:rPr>
        <w:t>ed</w:t>
      </w:r>
      <w:r w:rsidR="00A47F2B" w:rsidRPr="00F23080">
        <w:rPr>
          <w:rFonts w:cs="Arial"/>
        </w:rPr>
        <w:t xml:space="preserve">? When will the data be collected? </w:t>
      </w:r>
      <w:r w:rsidRPr="00F23080">
        <w:rPr>
          <w:rFonts w:cs="Arial"/>
        </w:rPr>
        <w:t xml:space="preserve"> </w:t>
      </w:r>
    </w:p>
    <w:p w:rsidR="00BF2161" w:rsidRPr="00F23080" w:rsidRDefault="00096803" w:rsidP="009675B1">
      <w:pPr>
        <w:spacing w:after="120"/>
        <w:rPr>
          <w:rFonts w:cs="Arial"/>
          <w:b/>
        </w:rPr>
      </w:pPr>
      <w:r w:rsidRPr="00F23080">
        <w:rPr>
          <w:rFonts w:cs="Arial"/>
          <w:i/>
        </w:rPr>
        <w:t>Once your priority substance use issue has been identified, your regional capacity coach will assist you with determin</w:t>
      </w:r>
      <w:r w:rsidR="00AA351F" w:rsidRPr="00F23080">
        <w:rPr>
          <w:rFonts w:cs="Arial"/>
          <w:i/>
        </w:rPr>
        <w:t>ing</w:t>
      </w:r>
      <w:r w:rsidRPr="00F23080">
        <w:rPr>
          <w:rFonts w:cs="Arial"/>
          <w:i/>
        </w:rPr>
        <w:t xml:space="preserve"> which of the following data collection methods are required for your county needs assessment, and which are recommended.  </w:t>
      </w:r>
    </w:p>
    <w:p w:rsidR="00ED75BD" w:rsidRDefault="00ED75BD" w:rsidP="00725AA7">
      <w:pPr>
        <w:spacing w:after="120"/>
        <w:jc w:val="center"/>
        <w:rPr>
          <w:rFonts w:cs="Arial"/>
          <w:b/>
        </w:rPr>
      </w:pPr>
    </w:p>
    <w:p w:rsidR="00725AA7" w:rsidRPr="00F23080" w:rsidRDefault="00725AA7" w:rsidP="00725AA7">
      <w:pPr>
        <w:spacing w:after="120"/>
        <w:jc w:val="center"/>
        <w:rPr>
          <w:rFonts w:cs="Arial"/>
          <w:b/>
          <w:strike/>
        </w:rPr>
      </w:pPr>
      <w:r w:rsidRPr="00F23080">
        <w:rPr>
          <w:rFonts w:cs="Arial"/>
          <w:b/>
        </w:rPr>
        <w:t>Data Collection Methods</w:t>
      </w:r>
    </w:p>
    <w:p w:rsidR="003349B8" w:rsidRPr="00F23080" w:rsidRDefault="003349B8" w:rsidP="00725AA7">
      <w:pPr>
        <w:rPr>
          <w:rFonts w:cs="Arial"/>
        </w:rPr>
      </w:pPr>
    </w:p>
    <w:p w:rsidR="00725AA7" w:rsidRPr="00F23080" w:rsidRDefault="00725AA7" w:rsidP="00725AA7">
      <w:pPr>
        <w:rPr>
          <w:rFonts w:cs="Arial"/>
          <w:b/>
        </w:rPr>
      </w:pPr>
      <w:r w:rsidRPr="00F23080">
        <w:rPr>
          <w:rFonts w:cs="Arial"/>
          <w:b/>
        </w:rPr>
        <w:t xml:space="preserve">Community Survey  </w:t>
      </w:r>
    </w:p>
    <w:p w:rsidR="00725AA7" w:rsidRPr="00F23080" w:rsidRDefault="00725AA7" w:rsidP="00D52635">
      <w:pPr>
        <w:numPr>
          <w:ilvl w:val="0"/>
          <w:numId w:val="16"/>
        </w:numPr>
        <w:rPr>
          <w:rFonts w:cs="Arial"/>
        </w:rPr>
      </w:pPr>
      <w:r w:rsidRPr="00F23080">
        <w:rPr>
          <w:rFonts w:cs="Arial"/>
        </w:rPr>
        <w:t xml:space="preserve">Conducting a brief survey is one option for obtaining information on risk factors from a considerable number of people in your community (a goal of 100 people).  </w:t>
      </w:r>
    </w:p>
    <w:p w:rsidR="00725AA7" w:rsidRPr="00F23080" w:rsidRDefault="00725AA7" w:rsidP="00D52635">
      <w:pPr>
        <w:numPr>
          <w:ilvl w:val="0"/>
          <w:numId w:val="16"/>
        </w:numPr>
        <w:rPr>
          <w:rFonts w:cs="Arial"/>
        </w:rPr>
      </w:pPr>
      <w:r w:rsidRPr="00F23080">
        <w:rPr>
          <w:rFonts w:cs="Arial"/>
        </w:rPr>
        <w:t>Do you plan to conduct a community survey?  Yes or No</w:t>
      </w:r>
    </w:p>
    <w:p w:rsidR="00725AA7" w:rsidRPr="00F23080" w:rsidRDefault="00725AA7" w:rsidP="00D52635">
      <w:pPr>
        <w:numPr>
          <w:ilvl w:val="0"/>
          <w:numId w:val="16"/>
        </w:numPr>
        <w:rPr>
          <w:rFonts w:cs="Arial"/>
        </w:rPr>
      </w:pPr>
      <w:r w:rsidRPr="00F23080">
        <w:rPr>
          <w:rFonts w:cs="Arial"/>
        </w:rPr>
        <w:t xml:space="preserve">Where do you plan to survey people?  </w:t>
      </w:r>
    </w:p>
    <w:p w:rsidR="00725AA7" w:rsidRPr="00F23080" w:rsidRDefault="00725AA7" w:rsidP="00D52635">
      <w:pPr>
        <w:numPr>
          <w:ilvl w:val="1"/>
          <w:numId w:val="16"/>
        </w:numPr>
        <w:rPr>
          <w:rFonts w:cs="Arial"/>
        </w:rPr>
      </w:pPr>
      <w:r w:rsidRPr="00F23080">
        <w:rPr>
          <w:rFonts w:cs="Arial"/>
        </w:rPr>
        <w:t xml:space="preserve">Consider a location where you are likely to collect information from a sample of people who are generally representative of your county (or your target population if you have identified one) and where it is easy to encounter a large number of people in a relatively short amount of time (e.g., a grocery store or other shopping location where most people tend to go).  Ensure </w:t>
      </w:r>
      <w:r w:rsidR="003014D1" w:rsidRPr="00F23080">
        <w:rPr>
          <w:rFonts w:cs="Arial"/>
        </w:rPr>
        <w:t xml:space="preserve">that </w:t>
      </w:r>
      <w:r w:rsidRPr="00F23080">
        <w:rPr>
          <w:rFonts w:cs="Arial"/>
        </w:rPr>
        <w:t>you have permission to conduct the survey at the location you identify.</w:t>
      </w:r>
    </w:p>
    <w:p w:rsidR="00725AA7" w:rsidRPr="00F23080" w:rsidRDefault="00725AA7" w:rsidP="00D52635">
      <w:pPr>
        <w:numPr>
          <w:ilvl w:val="0"/>
          <w:numId w:val="16"/>
        </w:numPr>
        <w:rPr>
          <w:rFonts w:cs="Arial"/>
        </w:rPr>
      </w:pPr>
      <w:r w:rsidRPr="00F23080">
        <w:rPr>
          <w:rFonts w:cs="Arial"/>
        </w:rPr>
        <w:t>Who will administer the surveys?</w:t>
      </w:r>
    </w:p>
    <w:p w:rsidR="00725AA7" w:rsidRPr="00F23080" w:rsidRDefault="00725AA7" w:rsidP="00D52635">
      <w:pPr>
        <w:numPr>
          <w:ilvl w:val="0"/>
          <w:numId w:val="16"/>
        </w:numPr>
        <w:rPr>
          <w:rFonts w:cs="Arial"/>
        </w:rPr>
      </w:pPr>
      <w:r w:rsidRPr="00F23080">
        <w:rPr>
          <w:rFonts w:cs="Arial"/>
        </w:rPr>
        <w:t xml:space="preserve">Who will tally, interpret, and summarize the results of the surveys? </w:t>
      </w:r>
    </w:p>
    <w:p w:rsidR="00725AA7" w:rsidRPr="00F23080" w:rsidRDefault="00725AA7" w:rsidP="00D52635">
      <w:pPr>
        <w:numPr>
          <w:ilvl w:val="0"/>
          <w:numId w:val="16"/>
        </w:numPr>
        <w:rPr>
          <w:rFonts w:cs="Arial"/>
        </w:rPr>
      </w:pPr>
      <w:r w:rsidRPr="00F23080">
        <w:rPr>
          <w:rFonts w:cs="Arial"/>
        </w:rPr>
        <w:t>By when?</w:t>
      </w:r>
    </w:p>
    <w:p w:rsidR="006B1059" w:rsidRPr="00F23080" w:rsidRDefault="00725AA7" w:rsidP="00D52635">
      <w:pPr>
        <w:numPr>
          <w:ilvl w:val="0"/>
          <w:numId w:val="16"/>
        </w:numPr>
        <w:rPr>
          <w:rFonts w:cs="Arial"/>
        </w:rPr>
      </w:pPr>
      <w:r w:rsidRPr="00F23080">
        <w:rPr>
          <w:rFonts w:cs="Arial"/>
        </w:rPr>
        <w:t xml:space="preserve">Do you plan to use </w:t>
      </w:r>
      <w:r w:rsidR="003D4EBE" w:rsidRPr="00F23080">
        <w:rPr>
          <w:rFonts w:cs="Arial"/>
        </w:rPr>
        <w:t>a sample survey from the evaluation/regional capacity coach</w:t>
      </w:r>
      <w:r w:rsidRPr="00F23080">
        <w:rPr>
          <w:rFonts w:cs="Arial"/>
        </w:rPr>
        <w:t xml:space="preserve">?  </w:t>
      </w:r>
      <w:r w:rsidR="006B1059" w:rsidRPr="00F23080">
        <w:rPr>
          <w:rFonts w:cs="Arial"/>
        </w:rPr>
        <w:t>If not, what survey do you plan to use?</w:t>
      </w:r>
    </w:p>
    <w:p w:rsidR="00725AA7" w:rsidRPr="00F23080" w:rsidRDefault="006B1059" w:rsidP="00D52635">
      <w:pPr>
        <w:numPr>
          <w:ilvl w:val="0"/>
          <w:numId w:val="16"/>
        </w:numPr>
        <w:rPr>
          <w:rFonts w:cs="Arial"/>
        </w:rPr>
      </w:pPr>
      <w:r w:rsidRPr="00F23080">
        <w:rPr>
          <w:rFonts w:cs="Arial"/>
        </w:rPr>
        <w:t>W</w:t>
      </w:r>
      <w:r w:rsidR="00725AA7" w:rsidRPr="00F23080">
        <w:rPr>
          <w:rFonts w:cs="Arial"/>
        </w:rPr>
        <w:t xml:space="preserve">ill you be making any major modifications to the sample survey? If so, please describe. </w:t>
      </w:r>
    </w:p>
    <w:p w:rsidR="008D27EA" w:rsidRPr="00F23080" w:rsidRDefault="008D27EA" w:rsidP="00725AA7">
      <w:pPr>
        <w:rPr>
          <w:rFonts w:cs="Arial"/>
          <w:b/>
        </w:rPr>
      </w:pPr>
    </w:p>
    <w:p w:rsidR="00725AA7" w:rsidRPr="00F23080" w:rsidRDefault="00725AA7" w:rsidP="00725AA7">
      <w:pPr>
        <w:rPr>
          <w:rFonts w:cs="Arial"/>
          <w:b/>
        </w:rPr>
      </w:pPr>
      <w:r w:rsidRPr="00F23080">
        <w:rPr>
          <w:rFonts w:cs="Arial"/>
          <w:b/>
        </w:rPr>
        <w:t>Key Informant Interviews</w:t>
      </w:r>
      <w:r w:rsidR="003349B8" w:rsidRPr="00F23080">
        <w:rPr>
          <w:rFonts w:cs="Arial"/>
          <w:b/>
        </w:rPr>
        <w:t xml:space="preserve"> </w:t>
      </w:r>
    </w:p>
    <w:p w:rsidR="00725AA7" w:rsidRPr="00F23080" w:rsidRDefault="00725AA7" w:rsidP="00D52635">
      <w:pPr>
        <w:numPr>
          <w:ilvl w:val="0"/>
          <w:numId w:val="17"/>
        </w:numPr>
        <w:rPr>
          <w:rFonts w:cs="Arial"/>
        </w:rPr>
      </w:pPr>
      <w:r w:rsidRPr="00F23080">
        <w:rPr>
          <w:rFonts w:cs="Arial"/>
        </w:rPr>
        <w:t xml:space="preserve">Who do you plan to interview? Please list the types of key informants you plan to contact. (i.e. law enforcement, educators, youth). You do not need to list people by name, only their occupation and/or agency.  </w:t>
      </w:r>
    </w:p>
    <w:p w:rsidR="00725AA7" w:rsidRPr="00F23080" w:rsidRDefault="00725AA7" w:rsidP="00D52635">
      <w:pPr>
        <w:numPr>
          <w:ilvl w:val="0"/>
          <w:numId w:val="17"/>
        </w:numPr>
        <w:rPr>
          <w:rFonts w:cs="Arial"/>
        </w:rPr>
      </w:pPr>
      <w:r w:rsidRPr="00F23080">
        <w:rPr>
          <w:rFonts w:cs="Arial"/>
        </w:rPr>
        <w:t>Who will schedule the interviews? Do you have a</w:t>
      </w:r>
      <w:r w:rsidR="006B1059" w:rsidRPr="00F23080">
        <w:rPr>
          <w:rFonts w:cs="Arial"/>
        </w:rPr>
        <w:t xml:space="preserve"> gatekeeper or key contacts that</w:t>
      </w:r>
      <w:r w:rsidRPr="00F23080">
        <w:rPr>
          <w:rFonts w:cs="Arial"/>
        </w:rPr>
        <w:t xml:space="preserve"> can help you? </w:t>
      </w:r>
    </w:p>
    <w:p w:rsidR="00725AA7" w:rsidRPr="00F23080" w:rsidRDefault="00725AA7" w:rsidP="00D52635">
      <w:pPr>
        <w:numPr>
          <w:ilvl w:val="0"/>
          <w:numId w:val="17"/>
        </w:numPr>
        <w:rPr>
          <w:rFonts w:cs="Arial"/>
        </w:rPr>
      </w:pPr>
      <w:r w:rsidRPr="00F23080">
        <w:rPr>
          <w:rFonts w:cs="Arial"/>
        </w:rPr>
        <w:lastRenderedPageBreak/>
        <w:t xml:space="preserve">Who will conduct the interviews?  </w:t>
      </w:r>
    </w:p>
    <w:p w:rsidR="00725AA7" w:rsidRPr="00F23080" w:rsidRDefault="00725AA7" w:rsidP="00D52635">
      <w:pPr>
        <w:numPr>
          <w:ilvl w:val="0"/>
          <w:numId w:val="17"/>
        </w:numPr>
        <w:rPr>
          <w:rFonts w:cs="Arial"/>
        </w:rPr>
      </w:pPr>
      <w:r w:rsidRPr="00F23080">
        <w:rPr>
          <w:rFonts w:cs="Arial"/>
        </w:rPr>
        <w:t xml:space="preserve">Who will analyze, interpret, and summarize the interview data? </w:t>
      </w:r>
    </w:p>
    <w:p w:rsidR="00725AA7" w:rsidRPr="00F23080" w:rsidRDefault="00725AA7" w:rsidP="00D52635">
      <w:pPr>
        <w:numPr>
          <w:ilvl w:val="0"/>
          <w:numId w:val="17"/>
        </w:numPr>
        <w:rPr>
          <w:rFonts w:cs="Arial"/>
        </w:rPr>
      </w:pPr>
      <w:r w:rsidRPr="00F23080">
        <w:rPr>
          <w:rFonts w:cs="Arial"/>
        </w:rPr>
        <w:t>By when?</w:t>
      </w:r>
    </w:p>
    <w:p w:rsidR="00725AA7" w:rsidRPr="00F23080" w:rsidRDefault="00725AA7" w:rsidP="00D52635">
      <w:pPr>
        <w:numPr>
          <w:ilvl w:val="0"/>
          <w:numId w:val="17"/>
        </w:numPr>
        <w:rPr>
          <w:rFonts w:cs="Arial"/>
        </w:rPr>
      </w:pPr>
      <w:r w:rsidRPr="00F23080">
        <w:rPr>
          <w:rFonts w:cs="Arial"/>
        </w:rPr>
        <w:t xml:space="preserve">Do you plan to use the key informant interviews guides provided by </w:t>
      </w:r>
      <w:r w:rsidR="003D4EBE" w:rsidRPr="00F23080">
        <w:rPr>
          <w:rFonts w:cs="Arial"/>
        </w:rPr>
        <w:t>the state/ regional capacity coaches</w:t>
      </w:r>
      <w:r w:rsidRPr="00F23080">
        <w:rPr>
          <w:rFonts w:cs="Arial"/>
        </w:rPr>
        <w:t>?  If not, what guides do you plan to use?</w:t>
      </w:r>
    </w:p>
    <w:p w:rsidR="00725AA7" w:rsidRPr="00F23080" w:rsidRDefault="00725AA7" w:rsidP="00D52635">
      <w:pPr>
        <w:numPr>
          <w:ilvl w:val="0"/>
          <w:numId w:val="17"/>
        </w:numPr>
        <w:rPr>
          <w:rFonts w:cs="Arial"/>
        </w:rPr>
      </w:pPr>
      <w:r w:rsidRPr="00F23080">
        <w:rPr>
          <w:rFonts w:cs="Arial"/>
        </w:rPr>
        <w:t xml:space="preserve">Will you be making any major modifications to the sample guides? If so, please describe. </w:t>
      </w:r>
    </w:p>
    <w:p w:rsidR="008D27EA" w:rsidRPr="00F23080" w:rsidRDefault="008D27EA" w:rsidP="008D27EA">
      <w:pPr>
        <w:ind w:left="360"/>
        <w:rPr>
          <w:rFonts w:cs="Arial"/>
        </w:rPr>
      </w:pPr>
    </w:p>
    <w:p w:rsidR="00725AA7" w:rsidRPr="00F23080" w:rsidRDefault="00725AA7" w:rsidP="00725AA7">
      <w:pPr>
        <w:rPr>
          <w:rFonts w:cs="Arial"/>
          <w:b/>
        </w:rPr>
      </w:pPr>
      <w:r w:rsidRPr="00F23080">
        <w:rPr>
          <w:rFonts w:cs="Arial"/>
          <w:b/>
        </w:rPr>
        <w:t xml:space="preserve">Focus Groups </w:t>
      </w:r>
    </w:p>
    <w:p w:rsidR="00725AA7" w:rsidRPr="00F23080" w:rsidRDefault="00725AA7" w:rsidP="00D52635">
      <w:pPr>
        <w:numPr>
          <w:ilvl w:val="0"/>
          <w:numId w:val="18"/>
        </w:numPr>
        <w:rPr>
          <w:rFonts w:cs="Arial"/>
        </w:rPr>
      </w:pPr>
      <w:r w:rsidRPr="00F23080">
        <w:rPr>
          <w:rFonts w:cs="Arial"/>
        </w:rPr>
        <w:t xml:space="preserve">What groups of people do you plan to interview through a focus group?  </w:t>
      </w:r>
    </w:p>
    <w:p w:rsidR="00725AA7" w:rsidRPr="00F23080" w:rsidRDefault="00725AA7" w:rsidP="00D52635">
      <w:pPr>
        <w:numPr>
          <w:ilvl w:val="0"/>
          <w:numId w:val="18"/>
        </w:numPr>
        <w:rPr>
          <w:rFonts w:cs="Arial"/>
        </w:rPr>
      </w:pPr>
      <w:r w:rsidRPr="00F23080">
        <w:rPr>
          <w:rFonts w:cs="Arial"/>
        </w:rPr>
        <w:t>How do you plan to recruit participants for the focus groups? (For example, if you plan to conduct a focus group with youth, will you recruit them from a youth group, school, or somewhere else?  Who is your gatekeeper or key contact to help you find and recruit participants?)</w:t>
      </w:r>
    </w:p>
    <w:p w:rsidR="00725AA7" w:rsidRPr="00F23080" w:rsidRDefault="00725AA7" w:rsidP="00D52635">
      <w:pPr>
        <w:numPr>
          <w:ilvl w:val="0"/>
          <w:numId w:val="18"/>
        </w:numPr>
        <w:rPr>
          <w:rFonts w:cs="Arial"/>
        </w:rPr>
      </w:pPr>
      <w:r w:rsidRPr="00F23080">
        <w:rPr>
          <w:rFonts w:cs="Arial"/>
        </w:rPr>
        <w:t>Who will schedule the focus groups?</w:t>
      </w:r>
    </w:p>
    <w:p w:rsidR="00725AA7" w:rsidRPr="00F23080" w:rsidRDefault="00725AA7" w:rsidP="00D52635">
      <w:pPr>
        <w:numPr>
          <w:ilvl w:val="0"/>
          <w:numId w:val="18"/>
        </w:numPr>
        <w:rPr>
          <w:rFonts w:cs="Arial"/>
        </w:rPr>
      </w:pPr>
      <w:r w:rsidRPr="00F23080">
        <w:rPr>
          <w:rFonts w:cs="Arial"/>
        </w:rPr>
        <w:t>Who will facilitate the focus groups?  Who will take notes and/or tape record the focus groups?</w:t>
      </w:r>
    </w:p>
    <w:p w:rsidR="00725AA7" w:rsidRPr="00F23080" w:rsidRDefault="00725AA7" w:rsidP="00D52635">
      <w:pPr>
        <w:numPr>
          <w:ilvl w:val="0"/>
          <w:numId w:val="18"/>
        </w:numPr>
        <w:rPr>
          <w:rFonts w:cs="Arial"/>
        </w:rPr>
      </w:pPr>
      <w:r w:rsidRPr="00F23080">
        <w:rPr>
          <w:rFonts w:cs="Arial"/>
        </w:rPr>
        <w:t xml:space="preserve">Who will analyze, interpret, and summarize the focus group data? </w:t>
      </w:r>
    </w:p>
    <w:p w:rsidR="00725AA7" w:rsidRPr="00F23080" w:rsidRDefault="00725AA7" w:rsidP="00D52635">
      <w:pPr>
        <w:numPr>
          <w:ilvl w:val="0"/>
          <w:numId w:val="18"/>
        </w:numPr>
        <w:rPr>
          <w:rFonts w:cs="Arial"/>
        </w:rPr>
      </w:pPr>
      <w:r w:rsidRPr="00F23080">
        <w:rPr>
          <w:rFonts w:cs="Arial"/>
        </w:rPr>
        <w:t>By when?</w:t>
      </w:r>
    </w:p>
    <w:p w:rsidR="00725AA7" w:rsidRPr="00F23080" w:rsidRDefault="00725AA7" w:rsidP="00D52635">
      <w:pPr>
        <w:numPr>
          <w:ilvl w:val="0"/>
          <w:numId w:val="18"/>
        </w:numPr>
        <w:rPr>
          <w:rFonts w:cs="Arial"/>
        </w:rPr>
      </w:pPr>
      <w:r w:rsidRPr="00F23080">
        <w:rPr>
          <w:rFonts w:cs="Arial"/>
        </w:rPr>
        <w:t>Do you plan to use the sample focus group guides provided by the</w:t>
      </w:r>
      <w:r w:rsidR="003D4EBE" w:rsidRPr="00F23080">
        <w:rPr>
          <w:rFonts w:cs="Arial"/>
        </w:rPr>
        <w:t xml:space="preserve"> state staff/regional capacity coaches</w:t>
      </w:r>
      <w:r w:rsidRPr="00F23080">
        <w:rPr>
          <w:rFonts w:cs="Arial"/>
        </w:rPr>
        <w:t>?  If not, what guide do you plan to use?</w:t>
      </w:r>
    </w:p>
    <w:p w:rsidR="00725AA7" w:rsidRPr="00F23080" w:rsidRDefault="00725AA7" w:rsidP="00D52635">
      <w:pPr>
        <w:numPr>
          <w:ilvl w:val="0"/>
          <w:numId w:val="18"/>
        </w:numPr>
        <w:rPr>
          <w:rFonts w:cs="Arial"/>
        </w:rPr>
      </w:pPr>
      <w:r w:rsidRPr="00F23080">
        <w:rPr>
          <w:rFonts w:cs="Arial"/>
        </w:rPr>
        <w:t xml:space="preserve">Will you be making any major modifications to the sample guides? If so, please describe. </w:t>
      </w:r>
    </w:p>
    <w:p w:rsidR="008D27EA" w:rsidRPr="00F23080" w:rsidRDefault="008D27EA" w:rsidP="008D27EA">
      <w:pPr>
        <w:ind w:left="720"/>
        <w:rPr>
          <w:rFonts w:cs="Arial"/>
        </w:rPr>
      </w:pPr>
    </w:p>
    <w:p w:rsidR="00725AA7" w:rsidRPr="00F23080" w:rsidRDefault="00725AA7" w:rsidP="00725AA7">
      <w:pPr>
        <w:rPr>
          <w:rFonts w:cs="Arial"/>
          <w:b/>
        </w:rPr>
      </w:pPr>
      <w:r w:rsidRPr="00F23080">
        <w:rPr>
          <w:rFonts w:cs="Arial"/>
          <w:b/>
        </w:rPr>
        <w:t xml:space="preserve">Environmental Scan </w:t>
      </w:r>
    </w:p>
    <w:p w:rsidR="00725AA7" w:rsidRPr="00F23080" w:rsidRDefault="00725AA7" w:rsidP="00D52635">
      <w:pPr>
        <w:numPr>
          <w:ilvl w:val="0"/>
          <w:numId w:val="19"/>
        </w:numPr>
        <w:rPr>
          <w:rFonts w:cs="Arial"/>
        </w:rPr>
      </w:pPr>
      <w:r w:rsidRPr="00F23080">
        <w:rPr>
          <w:rFonts w:cs="Arial"/>
        </w:rPr>
        <w:t>Do you plan to conduct environmental scans?  Yes or No</w:t>
      </w:r>
    </w:p>
    <w:p w:rsidR="00725AA7" w:rsidRPr="00F23080" w:rsidRDefault="00725AA7" w:rsidP="00D52635">
      <w:pPr>
        <w:numPr>
          <w:ilvl w:val="0"/>
          <w:numId w:val="19"/>
        </w:numPr>
        <w:rPr>
          <w:rFonts w:cs="Arial"/>
        </w:rPr>
      </w:pPr>
      <w:r w:rsidRPr="00F23080">
        <w:rPr>
          <w:rFonts w:cs="Arial"/>
        </w:rPr>
        <w:t>Who will conduct the scans?</w:t>
      </w:r>
    </w:p>
    <w:p w:rsidR="00725AA7" w:rsidRPr="00F23080" w:rsidRDefault="00725AA7" w:rsidP="00D52635">
      <w:pPr>
        <w:numPr>
          <w:ilvl w:val="0"/>
          <w:numId w:val="19"/>
        </w:numPr>
        <w:rPr>
          <w:rFonts w:cs="Arial"/>
        </w:rPr>
      </w:pPr>
      <w:r w:rsidRPr="00F23080">
        <w:rPr>
          <w:rFonts w:cs="Arial"/>
        </w:rPr>
        <w:t xml:space="preserve">Who will tally, interpret, and summarize the results? </w:t>
      </w:r>
    </w:p>
    <w:p w:rsidR="00725AA7" w:rsidRPr="00F23080" w:rsidRDefault="00725AA7" w:rsidP="00D52635">
      <w:pPr>
        <w:numPr>
          <w:ilvl w:val="0"/>
          <w:numId w:val="19"/>
        </w:numPr>
        <w:rPr>
          <w:rFonts w:cs="Arial"/>
        </w:rPr>
      </w:pPr>
      <w:r w:rsidRPr="00F23080">
        <w:rPr>
          <w:rFonts w:cs="Arial"/>
        </w:rPr>
        <w:t>By when?</w:t>
      </w:r>
    </w:p>
    <w:p w:rsidR="00725AA7" w:rsidRPr="00F23080" w:rsidRDefault="00725AA7" w:rsidP="00D52635">
      <w:pPr>
        <w:numPr>
          <w:ilvl w:val="0"/>
          <w:numId w:val="19"/>
        </w:numPr>
        <w:rPr>
          <w:rFonts w:cs="Arial"/>
        </w:rPr>
      </w:pPr>
      <w:r w:rsidRPr="00F23080">
        <w:rPr>
          <w:rFonts w:cs="Arial"/>
        </w:rPr>
        <w:t>Do you plan to use the sample guide provided by the CAST state staff</w:t>
      </w:r>
      <w:r w:rsidR="003349B8" w:rsidRPr="00F23080">
        <w:rPr>
          <w:rFonts w:cs="Arial"/>
        </w:rPr>
        <w:t>/regional capacity coaches</w:t>
      </w:r>
      <w:r w:rsidRPr="00F23080">
        <w:rPr>
          <w:rFonts w:cs="Arial"/>
        </w:rPr>
        <w:t>?  If not, what guide do you plan to use?</w:t>
      </w:r>
    </w:p>
    <w:p w:rsidR="00725AA7" w:rsidRPr="00F23080" w:rsidRDefault="00725AA7" w:rsidP="00D52635">
      <w:pPr>
        <w:numPr>
          <w:ilvl w:val="0"/>
          <w:numId w:val="19"/>
        </w:numPr>
        <w:rPr>
          <w:rFonts w:cs="Arial"/>
        </w:rPr>
      </w:pPr>
      <w:r w:rsidRPr="00F23080">
        <w:rPr>
          <w:rFonts w:cs="Arial"/>
        </w:rPr>
        <w:t xml:space="preserve">Will you be making any major modifications to the sample guide? If so, please describe. </w:t>
      </w:r>
    </w:p>
    <w:p w:rsidR="008D27EA" w:rsidRPr="00F23080" w:rsidRDefault="008D27EA" w:rsidP="008D27EA">
      <w:pPr>
        <w:ind w:left="720"/>
        <w:rPr>
          <w:rFonts w:cs="Arial"/>
        </w:rPr>
      </w:pPr>
    </w:p>
    <w:p w:rsidR="00725AA7" w:rsidRPr="00F23080" w:rsidRDefault="00725AA7" w:rsidP="00725AA7">
      <w:pPr>
        <w:rPr>
          <w:rFonts w:cs="Arial"/>
          <w:b/>
        </w:rPr>
      </w:pPr>
      <w:r w:rsidRPr="00F23080">
        <w:rPr>
          <w:rFonts w:cs="Arial"/>
          <w:b/>
        </w:rPr>
        <w:t xml:space="preserve">Resource/Policy Assessments </w:t>
      </w:r>
    </w:p>
    <w:p w:rsidR="00725AA7" w:rsidRPr="00F23080" w:rsidRDefault="00725AA7" w:rsidP="00D52635">
      <w:pPr>
        <w:numPr>
          <w:ilvl w:val="0"/>
          <w:numId w:val="20"/>
        </w:numPr>
        <w:rPr>
          <w:rFonts w:cs="Arial"/>
        </w:rPr>
      </w:pPr>
      <w:r w:rsidRPr="00F23080">
        <w:rPr>
          <w:rFonts w:cs="Arial"/>
        </w:rPr>
        <w:t>Do you plan to conduct resource and policy assessments?  Yes or No</w:t>
      </w:r>
    </w:p>
    <w:p w:rsidR="00725AA7" w:rsidRPr="00F23080" w:rsidRDefault="00725AA7" w:rsidP="00D52635">
      <w:pPr>
        <w:numPr>
          <w:ilvl w:val="0"/>
          <w:numId w:val="20"/>
        </w:numPr>
        <w:rPr>
          <w:rFonts w:cs="Arial"/>
        </w:rPr>
      </w:pPr>
      <w:r w:rsidRPr="00F23080">
        <w:rPr>
          <w:rFonts w:cs="Arial"/>
        </w:rPr>
        <w:t xml:space="preserve">Who will conduct the assessments? </w:t>
      </w:r>
    </w:p>
    <w:p w:rsidR="00725AA7" w:rsidRPr="00F23080" w:rsidRDefault="00725AA7" w:rsidP="00D52635">
      <w:pPr>
        <w:numPr>
          <w:ilvl w:val="0"/>
          <w:numId w:val="20"/>
        </w:numPr>
        <w:rPr>
          <w:rFonts w:cs="Arial"/>
        </w:rPr>
      </w:pPr>
      <w:r w:rsidRPr="00F23080">
        <w:rPr>
          <w:rFonts w:cs="Arial"/>
        </w:rPr>
        <w:t>Who will summarize the information gained from the assessments?</w:t>
      </w:r>
    </w:p>
    <w:p w:rsidR="00725AA7" w:rsidRPr="00F23080" w:rsidRDefault="00725AA7" w:rsidP="00D52635">
      <w:pPr>
        <w:numPr>
          <w:ilvl w:val="0"/>
          <w:numId w:val="20"/>
        </w:numPr>
        <w:rPr>
          <w:rFonts w:cs="Arial"/>
        </w:rPr>
      </w:pPr>
      <w:r w:rsidRPr="00F23080">
        <w:rPr>
          <w:rFonts w:cs="Arial"/>
        </w:rPr>
        <w:t xml:space="preserve">By when? </w:t>
      </w:r>
    </w:p>
    <w:p w:rsidR="008D27EA" w:rsidRPr="00F23080" w:rsidRDefault="008D27EA" w:rsidP="008D27EA">
      <w:pPr>
        <w:ind w:left="720"/>
        <w:rPr>
          <w:rFonts w:cs="Arial"/>
        </w:rPr>
      </w:pPr>
    </w:p>
    <w:p w:rsidR="008D27EA" w:rsidRPr="00F23080" w:rsidRDefault="008D27EA" w:rsidP="008D27EA">
      <w:pPr>
        <w:ind w:left="720"/>
        <w:rPr>
          <w:rFonts w:cs="Arial"/>
        </w:rPr>
      </w:pPr>
    </w:p>
    <w:p w:rsidR="00725AA7" w:rsidRPr="00F23080" w:rsidRDefault="00A47F2B" w:rsidP="009675B1">
      <w:pPr>
        <w:spacing w:after="200" w:line="276" w:lineRule="auto"/>
        <w:rPr>
          <w:rFonts w:cs="Arial"/>
        </w:rPr>
      </w:pPr>
      <w:r w:rsidRPr="00F23080">
        <w:rPr>
          <w:rFonts w:cs="Arial"/>
        </w:rPr>
        <w:t>W</w:t>
      </w:r>
      <w:r w:rsidR="00096803" w:rsidRPr="00F23080">
        <w:rPr>
          <w:rFonts w:cs="Arial"/>
        </w:rPr>
        <w:t xml:space="preserve">hat is your </w:t>
      </w:r>
      <w:r w:rsidR="00725AA7" w:rsidRPr="00F23080">
        <w:rPr>
          <w:rFonts w:cs="Arial"/>
        </w:rPr>
        <w:t>coalition’s</w:t>
      </w:r>
      <w:r w:rsidR="000B5DDF" w:rsidRPr="00F23080">
        <w:rPr>
          <w:rFonts w:cs="Arial"/>
        </w:rPr>
        <w:t>/</w:t>
      </w:r>
      <w:r w:rsidR="003349B8" w:rsidRPr="00F23080">
        <w:rPr>
          <w:rFonts w:cs="Arial"/>
        </w:rPr>
        <w:t>agency’s</w:t>
      </w:r>
      <w:r w:rsidR="00725AA7" w:rsidRPr="00F23080">
        <w:rPr>
          <w:rFonts w:cs="Arial"/>
        </w:rPr>
        <w:t xml:space="preserve"> capacity to conduct </w:t>
      </w:r>
      <w:r w:rsidR="00096803" w:rsidRPr="00F23080">
        <w:rPr>
          <w:rFonts w:cs="Arial"/>
        </w:rPr>
        <w:t xml:space="preserve">these types of </w:t>
      </w:r>
      <w:r w:rsidR="00725AA7" w:rsidRPr="00F23080">
        <w:rPr>
          <w:rFonts w:cs="Arial"/>
        </w:rPr>
        <w:t>assessment</w:t>
      </w:r>
      <w:r w:rsidR="00096803" w:rsidRPr="00F23080">
        <w:rPr>
          <w:rFonts w:cs="Arial"/>
        </w:rPr>
        <w:t xml:space="preserve">s? </w:t>
      </w:r>
      <w:r w:rsidR="00725AA7" w:rsidRPr="00F23080">
        <w:rPr>
          <w:rFonts w:cs="Arial"/>
        </w:rPr>
        <w:t xml:space="preserve"> </w:t>
      </w:r>
      <w:r w:rsidR="00096803" w:rsidRPr="00F23080">
        <w:rPr>
          <w:rFonts w:cs="Arial"/>
        </w:rPr>
        <w:t xml:space="preserve">What </w:t>
      </w:r>
      <w:r w:rsidR="00725AA7" w:rsidRPr="00F23080">
        <w:rPr>
          <w:rFonts w:cs="Arial"/>
        </w:rPr>
        <w:t xml:space="preserve">training and technical assistance </w:t>
      </w:r>
      <w:r w:rsidR="00096803" w:rsidRPr="00F23080">
        <w:rPr>
          <w:rFonts w:cs="Arial"/>
        </w:rPr>
        <w:t xml:space="preserve">is </w:t>
      </w:r>
      <w:r w:rsidR="00725AA7" w:rsidRPr="00F23080">
        <w:rPr>
          <w:rFonts w:cs="Arial"/>
        </w:rPr>
        <w:t>need</w:t>
      </w:r>
      <w:r w:rsidR="00096803" w:rsidRPr="00F23080">
        <w:rPr>
          <w:rFonts w:cs="Arial"/>
        </w:rPr>
        <w:t>ed</w:t>
      </w:r>
      <w:r w:rsidR="00755DF3" w:rsidRPr="00F23080">
        <w:rPr>
          <w:rFonts w:cs="Arial"/>
        </w:rPr>
        <w:t>?</w:t>
      </w:r>
      <w:r w:rsidR="00725AA7" w:rsidRPr="00F23080">
        <w:rPr>
          <w:rFonts w:cs="Arial"/>
        </w:rPr>
        <w:t xml:space="preserve"> Consider the following questions in writing your response:</w:t>
      </w:r>
    </w:p>
    <w:p w:rsidR="00725AA7" w:rsidRPr="00F23080" w:rsidRDefault="00725AA7" w:rsidP="00D52635">
      <w:pPr>
        <w:numPr>
          <w:ilvl w:val="0"/>
          <w:numId w:val="14"/>
        </w:numPr>
        <w:spacing w:after="200" w:line="276" w:lineRule="auto"/>
        <w:rPr>
          <w:rFonts w:cs="Arial"/>
        </w:rPr>
      </w:pPr>
      <w:r w:rsidRPr="00F23080">
        <w:rPr>
          <w:rFonts w:cs="Arial"/>
        </w:rPr>
        <w:lastRenderedPageBreak/>
        <w:t xml:space="preserve">If planning on forming an assessment sub-committee, how comfortable are you in assembling a team to assist you with the local assessment process? </w:t>
      </w:r>
    </w:p>
    <w:p w:rsidR="00725AA7" w:rsidRPr="00F23080" w:rsidRDefault="00725AA7" w:rsidP="00D52635">
      <w:pPr>
        <w:numPr>
          <w:ilvl w:val="0"/>
          <w:numId w:val="14"/>
        </w:numPr>
        <w:spacing w:after="200" w:line="276" w:lineRule="auto"/>
        <w:rPr>
          <w:rFonts w:cs="Arial"/>
        </w:rPr>
      </w:pPr>
      <w:r w:rsidRPr="00F23080">
        <w:rPr>
          <w:rFonts w:cs="Arial"/>
        </w:rPr>
        <w:t xml:space="preserve">How comfortable are you with collecting different types of data such as archival, interviews, focus groups, surveys?  </w:t>
      </w:r>
    </w:p>
    <w:p w:rsidR="00725AA7" w:rsidRPr="00F23080" w:rsidRDefault="00725AA7" w:rsidP="00D52635">
      <w:pPr>
        <w:numPr>
          <w:ilvl w:val="0"/>
          <w:numId w:val="14"/>
        </w:numPr>
        <w:spacing w:after="200" w:line="276" w:lineRule="auto"/>
        <w:rPr>
          <w:rFonts w:cs="Arial"/>
        </w:rPr>
      </w:pPr>
      <w:r w:rsidRPr="00F23080">
        <w:rPr>
          <w:rFonts w:cs="Arial"/>
        </w:rPr>
        <w:t xml:space="preserve">How comfortable are you with analyzing and interpreting the data you are collecting? </w:t>
      </w:r>
    </w:p>
    <w:p w:rsidR="00725AA7" w:rsidRPr="00F23080" w:rsidRDefault="00725AA7" w:rsidP="00D52635">
      <w:pPr>
        <w:numPr>
          <w:ilvl w:val="0"/>
          <w:numId w:val="14"/>
        </w:numPr>
        <w:spacing w:after="200" w:line="276" w:lineRule="auto"/>
        <w:rPr>
          <w:rFonts w:cs="Arial"/>
        </w:rPr>
      </w:pPr>
      <w:r w:rsidRPr="00F23080">
        <w:rPr>
          <w:rFonts w:cs="Arial"/>
        </w:rPr>
        <w:t xml:space="preserve">How comfortable are you with organizing and presenting data to your community? </w:t>
      </w:r>
    </w:p>
    <w:p w:rsidR="00A47F2B" w:rsidRPr="00F23080" w:rsidRDefault="00725AA7" w:rsidP="00D52635">
      <w:pPr>
        <w:numPr>
          <w:ilvl w:val="0"/>
          <w:numId w:val="14"/>
        </w:numPr>
        <w:spacing w:after="200" w:line="276" w:lineRule="auto"/>
        <w:rPr>
          <w:rFonts w:cs="Arial"/>
        </w:rPr>
      </w:pPr>
      <w:r w:rsidRPr="00F23080">
        <w:rPr>
          <w:rFonts w:cs="Arial"/>
        </w:rPr>
        <w:t>What other concerns might you have that we haven’t addressed?</w:t>
      </w:r>
    </w:p>
    <w:p w:rsidR="00A47F2B" w:rsidRPr="00F23080" w:rsidRDefault="00ED75BD" w:rsidP="009675B1">
      <w:pPr>
        <w:spacing w:after="200" w:line="276" w:lineRule="auto"/>
        <w:rPr>
          <w:rFonts w:cs="Arial"/>
          <w:b/>
        </w:rPr>
      </w:pPr>
      <w:r>
        <w:rPr>
          <w:rFonts w:cs="Arial"/>
          <w:b/>
        </w:rPr>
        <w:t>Deliverable IV: Final Report</w:t>
      </w:r>
    </w:p>
    <w:p w:rsidR="00A47F2B" w:rsidRDefault="00725AA7" w:rsidP="009675B1">
      <w:pPr>
        <w:spacing w:after="200" w:line="276" w:lineRule="auto"/>
        <w:rPr>
          <w:rFonts w:cs="Arial"/>
        </w:rPr>
      </w:pPr>
      <w:r w:rsidRPr="00F23080">
        <w:rPr>
          <w:rFonts w:cs="Arial"/>
        </w:rPr>
        <w:t>Provide an overview of the county assessment</w:t>
      </w:r>
      <w:r w:rsidR="00A47F2B" w:rsidRPr="00F23080">
        <w:rPr>
          <w:rFonts w:cs="Arial"/>
        </w:rPr>
        <w:t xml:space="preserve"> process to include an explanation on how the contributing local factors were prioritized.</w:t>
      </w:r>
      <w:r w:rsidR="00ED75BD">
        <w:rPr>
          <w:rFonts w:cs="Arial"/>
        </w:rPr>
        <w:t xml:space="preserve">  </w:t>
      </w:r>
    </w:p>
    <w:p w:rsidR="00ED75BD" w:rsidRPr="00F23080" w:rsidRDefault="00ED75BD" w:rsidP="009675B1">
      <w:pPr>
        <w:spacing w:after="200" w:line="276" w:lineRule="auto"/>
        <w:rPr>
          <w:rFonts w:cs="Arial"/>
          <w:highlight w:val="yellow"/>
        </w:rPr>
      </w:pPr>
      <w:r>
        <w:rPr>
          <w:rFonts w:cs="Arial"/>
        </w:rPr>
        <w:t>Define the problem statement for your county.</w:t>
      </w:r>
    </w:p>
    <w:p w:rsidR="00193289" w:rsidRPr="00F23080" w:rsidRDefault="00193289" w:rsidP="00725AA7">
      <w:pPr>
        <w:jc w:val="center"/>
        <w:rPr>
          <w:rFonts w:cs="Arial"/>
          <w:szCs w:val="24"/>
        </w:rPr>
      </w:pPr>
    </w:p>
    <w:p w:rsidR="00193289" w:rsidRPr="00F23080" w:rsidRDefault="00193289" w:rsidP="00725AA7">
      <w:pPr>
        <w:jc w:val="center"/>
        <w:rPr>
          <w:rFonts w:cs="Arial"/>
          <w:szCs w:val="24"/>
        </w:rPr>
        <w:sectPr w:rsidR="00193289" w:rsidRPr="00F23080" w:rsidSect="008D2326">
          <w:headerReference w:type="default" r:id="rId35"/>
          <w:footerReference w:type="default" r:id="rId36"/>
          <w:pgSz w:w="12240" w:h="15840"/>
          <w:pgMar w:top="1440" w:right="1440" w:bottom="1440" w:left="1440" w:header="720" w:footer="720" w:gutter="0"/>
          <w:cols w:space="720"/>
          <w:docGrid w:linePitch="360"/>
        </w:sectPr>
      </w:pPr>
    </w:p>
    <w:p w:rsidR="00193289" w:rsidRPr="00F23080" w:rsidRDefault="003349B8" w:rsidP="003349B8">
      <w:pPr>
        <w:tabs>
          <w:tab w:val="left" w:pos="2670"/>
          <w:tab w:val="center" w:pos="6480"/>
        </w:tabs>
        <w:rPr>
          <w:rFonts w:cs="Arial"/>
          <w:b/>
        </w:rPr>
      </w:pPr>
      <w:r w:rsidRPr="00F23080">
        <w:rPr>
          <w:rFonts w:cs="Arial"/>
          <w:b/>
        </w:rPr>
        <w:lastRenderedPageBreak/>
        <w:tab/>
      </w:r>
      <w:r w:rsidRPr="00F23080">
        <w:rPr>
          <w:rFonts w:cs="Arial"/>
          <w:b/>
        </w:rPr>
        <w:tab/>
      </w:r>
      <w:r w:rsidR="00193289" w:rsidRPr="00F23080">
        <w:rPr>
          <w:rFonts w:cs="Arial"/>
          <w:b/>
        </w:rPr>
        <w:t>Appendix C:  Assessment Committee</w:t>
      </w:r>
      <w:r w:rsidRPr="00F23080">
        <w:rPr>
          <w:rFonts w:cs="Arial"/>
          <w:b/>
        </w:rPr>
        <w:t xml:space="preserve">/Data Workgroup </w:t>
      </w:r>
      <w:r w:rsidR="00193289" w:rsidRPr="00F23080">
        <w:rPr>
          <w:rFonts w:cs="Arial"/>
          <w:b/>
        </w:rPr>
        <w:t>Members</w:t>
      </w:r>
    </w:p>
    <w:p w:rsidR="00193289" w:rsidRPr="00F23080" w:rsidRDefault="00193289" w:rsidP="00193289">
      <w:pPr>
        <w:jc w:val="center"/>
        <w:rPr>
          <w:rFonts w:cs="Arial"/>
          <w:b/>
        </w:rPr>
      </w:pPr>
    </w:p>
    <w:tbl>
      <w:tblPr>
        <w:tblW w:w="11421"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7"/>
        <w:gridCol w:w="2985"/>
        <w:gridCol w:w="3081"/>
        <w:gridCol w:w="2738"/>
      </w:tblGrid>
      <w:tr w:rsidR="003014D1" w:rsidRPr="00F23080" w:rsidTr="00690A73">
        <w:trPr>
          <w:trHeight w:val="395"/>
        </w:trPr>
        <w:tc>
          <w:tcPr>
            <w:tcW w:w="2617" w:type="dxa"/>
            <w:hideMark/>
          </w:tcPr>
          <w:p w:rsidR="003014D1" w:rsidRPr="00F23080" w:rsidRDefault="003349B8" w:rsidP="00690A73">
            <w:pPr>
              <w:jc w:val="center"/>
              <w:rPr>
                <w:rFonts w:cs="Arial"/>
                <w:b/>
                <w:bCs/>
                <w:color w:val="000000"/>
              </w:rPr>
            </w:pPr>
            <w:r w:rsidRPr="00F23080">
              <w:rPr>
                <w:rFonts w:cs="Arial"/>
                <w:b/>
                <w:bCs/>
                <w:color w:val="000000"/>
              </w:rPr>
              <w:t>M</w:t>
            </w:r>
            <w:r w:rsidR="003014D1" w:rsidRPr="00F23080">
              <w:rPr>
                <w:rFonts w:cs="Arial"/>
                <w:b/>
                <w:bCs/>
                <w:color w:val="000000"/>
              </w:rPr>
              <w:t>ember</w:t>
            </w:r>
          </w:p>
        </w:tc>
        <w:tc>
          <w:tcPr>
            <w:tcW w:w="2985" w:type="dxa"/>
            <w:hideMark/>
          </w:tcPr>
          <w:p w:rsidR="003014D1" w:rsidRPr="00F23080" w:rsidRDefault="003014D1" w:rsidP="00690A73">
            <w:pPr>
              <w:jc w:val="center"/>
              <w:rPr>
                <w:rFonts w:cs="Arial"/>
                <w:b/>
                <w:bCs/>
                <w:color w:val="000000"/>
              </w:rPr>
            </w:pPr>
            <w:r w:rsidRPr="00F23080">
              <w:rPr>
                <w:rFonts w:cs="Arial"/>
                <w:b/>
                <w:bCs/>
                <w:color w:val="000000"/>
              </w:rPr>
              <w:t>Affiliation</w:t>
            </w:r>
          </w:p>
        </w:tc>
        <w:tc>
          <w:tcPr>
            <w:tcW w:w="3081" w:type="dxa"/>
            <w:hideMark/>
          </w:tcPr>
          <w:p w:rsidR="003014D1" w:rsidRPr="00F23080" w:rsidRDefault="003014D1" w:rsidP="00690A73">
            <w:pPr>
              <w:jc w:val="center"/>
              <w:rPr>
                <w:rFonts w:cs="Arial"/>
                <w:b/>
                <w:bCs/>
                <w:color w:val="000000"/>
              </w:rPr>
            </w:pPr>
            <w:r w:rsidRPr="00F23080">
              <w:rPr>
                <w:rFonts w:cs="Arial"/>
                <w:b/>
                <w:bCs/>
                <w:color w:val="000000"/>
              </w:rPr>
              <w:t>Role/Responsibility</w:t>
            </w:r>
          </w:p>
        </w:tc>
        <w:tc>
          <w:tcPr>
            <w:tcW w:w="2738" w:type="dxa"/>
          </w:tcPr>
          <w:p w:rsidR="003014D1" w:rsidRPr="00F23080" w:rsidRDefault="003014D1" w:rsidP="00690A73">
            <w:pPr>
              <w:jc w:val="center"/>
              <w:rPr>
                <w:rFonts w:cs="Arial"/>
                <w:b/>
                <w:bCs/>
                <w:color w:val="000000"/>
              </w:rPr>
            </w:pPr>
            <w:r w:rsidRPr="00F23080">
              <w:rPr>
                <w:rFonts w:cs="Arial"/>
                <w:b/>
                <w:bCs/>
                <w:color w:val="000000"/>
              </w:rPr>
              <w:t>Contact Information</w:t>
            </w:r>
          </w:p>
        </w:tc>
      </w:tr>
      <w:tr w:rsidR="003014D1" w:rsidRPr="00F23080" w:rsidTr="00690A73">
        <w:trPr>
          <w:trHeight w:val="799"/>
        </w:trPr>
        <w:tc>
          <w:tcPr>
            <w:tcW w:w="2617" w:type="dxa"/>
            <w:hideMark/>
          </w:tcPr>
          <w:p w:rsidR="003014D1" w:rsidRPr="00F23080" w:rsidRDefault="003014D1" w:rsidP="00690A73">
            <w:pPr>
              <w:jc w:val="center"/>
              <w:rPr>
                <w:rFonts w:cs="Arial"/>
                <w:color w:val="000000"/>
              </w:rPr>
            </w:pPr>
          </w:p>
        </w:tc>
        <w:tc>
          <w:tcPr>
            <w:tcW w:w="2985" w:type="dxa"/>
            <w:hideMark/>
          </w:tcPr>
          <w:p w:rsidR="003014D1" w:rsidRPr="00F23080" w:rsidRDefault="003014D1" w:rsidP="00690A73">
            <w:pPr>
              <w:jc w:val="center"/>
              <w:rPr>
                <w:rFonts w:cs="Arial"/>
                <w:color w:val="000000"/>
              </w:rPr>
            </w:pPr>
          </w:p>
        </w:tc>
        <w:tc>
          <w:tcPr>
            <w:tcW w:w="3081" w:type="dxa"/>
            <w:hideMark/>
          </w:tcPr>
          <w:p w:rsidR="003014D1" w:rsidRPr="00F23080" w:rsidRDefault="003014D1" w:rsidP="00690A73">
            <w:pPr>
              <w:jc w:val="center"/>
              <w:rPr>
                <w:rFonts w:cs="Arial"/>
                <w:color w:val="000000"/>
              </w:rPr>
            </w:pPr>
          </w:p>
        </w:tc>
        <w:tc>
          <w:tcPr>
            <w:tcW w:w="2738" w:type="dxa"/>
          </w:tcPr>
          <w:p w:rsidR="003014D1" w:rsidRPr="00F23080" w:rsidRDefault="003014D1" w:rsidP="00690A73">
            <w:pPr>
              <w:jc w:val="center"/>
              <w:rPr>
                <w:rFonts w:cs="Arial"/>
                <w:color w:val="000000"/>
              </w:rPr>
            </w:pPr>
          </w:p>
        </w:tc>
      </w:tr>
      <w:tr w:rsidR="003014D1" w:rsidRPr="00F23080" w:rsidTr="00690A73">
        <w:trPr>
          <w:trHeight w:val="863"/>
        </w:trPr>
        <w:tc>
          <w:tcPr>
            <w:tcW w:w="2617" w:type="dxa"/>
            <w:hideMark/>
          </w:tcPr>
          <w:p w:rsidR="003014D1" w:rsidRPr="00F23080" w:rsidRDefault="003014D1" w:rsidP="00690A73">
            <w:pPr>
              <w:jc w:val="center"/>
              <w:rPr>
                <w:rFonts w:cs="Arial"/>
                <w:color w:val="000000"/>
              </w:rPr>
            </w:pPr>
          </w:p>
        </w:tc>
        <w:tc>
          <w:tcPr>
            <w:tcW w:w="2985" w:type="dxa"/>
            <w:hideMark/>
          </w:tcPr>
          <w:p w:rsidR="003014D1" w:rsidRPr="00F23080" w:rsidRDefault="003014D1" w:rsidP="00690A73">
            <w:pPr>
              <w:jc w:val="center"/>
              <w:rPr>
                <w:rFonts w:cs="Arial"/>
                <w:color w:val="000000"/>
              </w:rPr>
            </w:pPr>
          </w:p>
        </w:tc>
        <w:tc>
          <w:tcPr>
            <w:tcW w:w="3081" w:type="dxa"/>
            <w:hideMark/>
          </w:tcPr>
          <w:p w:rsidR="003014D1" w:rsidRPr="00F23080" w:rsidRDefault="003014D1" w:rsidP="00690A73">
            <w:pPr>
              <w:jc w:val="center"/>
              <w:rPr>
                <w:rFonts w:cs="Arial"/>
                <w:color w:val="000000"/>
              </w:rPr>
            </w:pPr>
          </w:p>
        </w:tc>
        <w:tc>
          <w:tcPr>
            <w:tcW w:w="2738" w:type="dxa"/>
          </w:tcPr>
          <w:p w:rsidR="003014D1" w:rsidRPr="00F23080" w:rsidRDefault="003014D1" w:rsidP="00690A73">
            <w:pPr>
              <w:jc w:val="center"/>
              <w:rPr>
                <w:rFonts w:cs="Arial"/>
                <w:color w:val="000000"/>
              </w:rPr>
            </w:pPr>
          </w:p>
        </w:tc>
      </w:tr>
      <w:tr w:rsidR="003014D1" w:rsidRPr="00F23080" w:rsidTr="00690A73">
        <w:trPr>
          <w:trHeight w:val="799"/>
        </w:trPr>
        <w:tc>
          <w:tcPr>
            <w:tcW w:w="2617" w:type="dxa"/>
            <w:hideMark/>
          </w:tcPr>
          <w:p w:rsidR="003014D1" w:rsidRPr="00F23080" w:rsidRDefault="003014D1" w:rsidP="00690A73">
            <w:pPr>
              <w:jc w:val="center"/>
              <w:rPr>
                <w:rFonts w:cs="Arial"/>
                <w:color w:val="000000"/>
              </w:rPr>
            </w:pPr>
          </w:p>
        </w:tc>
        <w:tc>
          <w:tcPr>
            <w:tcW w:w="2985" w:type="dxa"/>
            <w:hideMark/>
          </w:tcPr>
          <w:p w:rsidR="003014D1" w:rsidRPr="00F23080" w:rsidRDefault="003014D1" w:rsidP="00690A73">
            <w:pPr>
              <w:jc w:val="center"/>
              <w:rPr>
                <w:rFonts w:cs="Arial"/>
                <w:color w:val="000000"/>
              </w:rPr>
            </w:pPr>
          </w:p>
        </w:tc>
        <w:tc>
          <w:tcPr>
            <w:tcW w:w="3081" w:type="dxa"/>
            <w:hideMark/>
          </w:tcPr>
          <w:p w:rsidR="003014D1" w:rsidRPr="00F23080" w:rsidRDefault="003014D1" w:rsidP="00690A73">
            <w:pPr>
              <w:jc w:val="center"/>
              <w:rPr>
                <w:rFonts w:cs="Arial"/>
                <w:color w:val="000000"/>
              </w:rPr>
            </w:pPr>
          </w:p>
        </w:tc>
        <w:tc>
          <w:tcPr>
            <w:tcW w:w="2738" w:type="dxa"/>
          </w:tcPr>
          <w:p w:rsidR="003014D1" w:rsidRPr="00F23080" w:rsidRDefault="003014D1" w:rsidP="00690A73">
            <w:pPr>
              <w:jc w:val="center"/>
              <w:rPr>
                <w:rFonts w:cs="Arial"/>
                <w:color w:val="000000"/>
              </w:rPr>
            </w:pPr>
          </w:p>
        </w:tc>
      </w:tr>
      <w:tr w:rsidR="003014D1" w:rsidRPr="00F23080" w:rsidTr="00690A73">
        <w:trPr>
          <w:trHeight w:val="799"/>
        </w:trPr>
        <w:tc>
          <w:tcPr>
            <w:tcW w:w="2617" w:type="dxa"/>
            <w:hideMark/>
          </w:tcPr>
          <w:p w:rsidR="003014D1" w:rsidRPr="00F23080" w:rsidRDefault="003014D1" w:rsidP="00690A73">
            <w:pPr>
              <w:jc w:val="center"/>
              <w:rPr>
                <w:rFonts w:cs="Arial"/>
                <w:color w:val="000000"/>
              </w:rPr>
            </w:pPr>
          </w:p>
        </w:tc>
        <w:tc>
          <w:tcPr>
            <w:tcW w:w="2985" w:type="dxa"/>
            <w:hideMark/>
          </w:tcPr>
          <w:p w:rsidR="003014D1" w:rsidRPr="00F23080" w:rsidRDefault="003014D1" w:rsidP="00690A73">
            <w:pPr>
              <w:jc w:val="center"/>
              <w:rPr>
                <w:rFonts w:cs="Arial"/>
                <w:color w:val="000000"/>
              </w:rPr>
            </w:pPr>
          </w:p>
        </w:tc>
        <w:tc>
          <w:tcPr>
            <w:tcW w:w="3081" w:type="dxa"/>
            <w:hideMark/>
          </w:tcPr>
          <w:p w:rsidR="003014D1" w:rsidRPr="00F23080" w:rsidRDefault="003014D1" w:rsidP="00690A73">
            <w:pPr>
              <w:jc w:val="center"/>
              <w:rPr>
                <w:rFonts w:cs="Arial"/>
                <w:color w:val="000000"/>
              </w:rPr>
            </w:pPr>
          </w:p>
        </w:tc>
        <w:tc>
          <w:tcPr>
            <w:tcW w:w="2738" w:type="dxa"/>
          </w:tcPr>
          <w:p w:rsidR="003014D1" w:rsidRPr="00F23080" w:rsidRDefault="003014D1" w:rsidP="00690A73">
            <w:pPr>
              <w:jc w:val="center"/>
              <w:rPr>
                <w:rFonts w:cs="Arial"/>
                <w:color w:val="000000"/>
              </w:rPr>
            </w:pPr>
          </w:p>
        </w:tc>
      </w:tr>
      <w:tr w:rsidR="003014D1" w:rsidRPr="00F23080" w:rsidTr="00690A73">
        <w:trPr>
          <w:trHeight w:val="799"/>
        </w:trPr>
        <w:tc>
          <w:tcPr>
            <w:tcW w:w="2617" w:type="dxa"/>
            <w:hideMark/>
          </w:tcPr>
          <w:p w:rsidR="003014D1" w:rsidRPr="00F23080" w:rsidRDefault="003014D1" w:rsidP="00690A73">
            <w:pPr>
              <w:jc w:val="center"/>
              <w:rPr>
                <w:rFonts w:cs="Arial"/>
                <w:color w:val="000000"/>
              </w:rPr>
            </w:pPr>
          </w:p>
        </w:tc>
        <w:tc>
          <w:tcPr>
            <w:tcW w:w="2985" w:type="dxa"/>
            <w:hideMark/>
          </w:tcPr>
          <w:p w:rsidR="003014D1" w:rsidRPr="00F23080" w:rsidRDefault="003014D1" w:rsidP="00690A73">
            <w:pPr>
              <w:jc w:val="center"/>
              <w:rPr>
                <w:rFonts w:cs="Arial"/>
                <w:color w:val="000000"/>
              </w:rPr>
            </w:pPr>
          </w:p>
        </w:tc>
        <w:tc>
          <w:tcPr>
            <w:tcW w:w="3081" w:type="dxa"/>
            <w:hideMark/>
          </w:tcPr>
          <w:p w:rsidR="003014D1" w:rsidRPr="00F23080" w:rsidRDefault="003014D1" w:rsidP="00690A73">
            <w:pPr>
              <w:jc w:val="center"/>
              <w:rPr>
                <w:rFonts w:cs="Arial"/>
                <w:color w:val="000000"/>
              </w:rPr>
            </w:pPr>
          </w:p>
        </w:tc>
        <w:tc>
          <w:tcPr>
            <w:tcW w:w="2738" w:type="dxa"/>
          </w:tcPr>
          <w:p w:rsidR="003014D1" w:rsidRPr="00F23080" w:rsidRDefault="003014D1" w:rsidP="00690A73">
            <w:pPr>
              <w:jc w:val="center"/>
              <w:rPr>
                <w:rFonts w:cs="Arial"/>
                <w:color w:val="000000"/>
              </w:rPr>
            </w:pPr>
          </w:p>
        </w:tc>
      </w:tr>
      <w:tr w:rsidR="003014D1" w:rsidRPr="00F23080" w:rsidTr="00690A73">
        <w:trPr>
          <w:trHeight w:val="799"/>
        </w:trPr>
        <w:tc>
          <w:tcPr>
            <w:tcW w:w="2617" w:type="dxa"/>
          </w:tcPr>
          <w:p w:rsidR="003014D1" w:rsidRPr="00F23080" w:rsidRDefault="003014D1" w:rsidP="00690A73">
            <w:pPr>
              <w:jc w:val="center"/>
              <w:rPr>
                <w:rFonts w:cs="Arial"/>
                <w:color w:val="000000"/>
              </w:rPr>
            </w:pPr>
          </w:p>
        </w:tc>
        <w:tc>
          <w:tcPr>
            <w:tcW w:w="2985" w:type="dxa"/>
          </w:tcPr>
          <w:p w:rsidR="003014D1" w:rsidRPr="00F23080" w:rsidRDefault="003014D1" w:rsidP="00690A73">
            <w:pPr>
              <w:jc w:val="center"/>
              <w:rPr>
                <w:rFonts w:cs="Arial"/>
                <w:color w:val="000000"/>
              </w:rPr>
            </w:pPr>
          </w:p>
        </w:tc>
        <w:tc>
          <w:tcPr>
            <w:tcW w:w="3081" w:type="dxa"/>
          </w:tcPr>
          <w:p w:rsidR="003014D1" w:rsidRPr="00F23080" w:rsidRDefault="003014D1" w:rsidP="00690A73">
            <w:pPr>
              <w:jc w:val="center"/>
              <w:rPr>
                <w:rFonts w:cs="Arial"/>
                <w:color w:val="000000"/>
              </w:rPr>
            </w:pPr>
          </w:p>
        </w:tc>
        <w:tc>
          <w:tcPr>
            <w:tcW w:w="2738" w:type="dxa"/>
          </w:tcPr>
          <w:p w:rsidR="003014D1" w:rsidRPr="00F23080" w:rsidRDefault="003014D1" w:rsidP="00690A73">
            <w:pPr>
              <w:jc w:val="center"/>
              <w:rPr>
                <w:rFonts w:cs="Arial"/>
                <w:color w:val="000000"/>
              </w:rPr>
            </w:pPr>
          </w:p>
        </w:tc>
      </w:tr>
      <w:tr w:rsidR="003014D1" w:rsidRPr="00F23080" w:rsidTr="00690A73">
        <w:trPr>
          <w:trHeight w:val="799"/>
        </w:trPr>
        <w:tc>
          <w:tcPr>
            <w:tcW w:w="2617" w:type="dxa"/>
          </w:tcPr>
          <w:p w:rsidR="003014D1" w:rsidRPr="00F23080" w:rsidRDefault="003014D1" w:rsidP="00690A73">
            <w:pPr>
              <w:jc w:val="center"/>
              <w:rPr>
                <w:rFonts w:cs="Arial"/>
                <w:color w:val="000000"/>
              </w:rPr>
            </w:pPr>
          </w:p>
        </w:tc>
        <w:tc>
          <w:tcPr>
            <w:tcW w:w="2985" w:type="dxa"/>
          </w:tcPr>
          <w:p w:rsidR="003014D1" w:rsidRPr="00F23080" w:rsidRDefault="003014D1" w:rsidP="00690A73">
            <w:pPr>
              <w:jc w:val="center"/>
              <w:rPr>
                <w:rFonts w:cs="Arial"/>
                <w:color w:val="000000"/>
              </w:rPr>
            </w:pPr>
          </w:p>
        </w:tc>
        <w:tc>
          <w:tcPr>
            <w:tcW w:w="3081" w:type="dxa"/>
          </w:tcPr>
          <w:p w:rsidR="003014D1" w:rsidRPr="00F23080" w:rsidRDefault="003014D1" w:rsidP="00690A73">
            <w:pPr>
              <w:jc w:val="center"/>
              <w:rPr>
                <w:rFonts w:cs="Arial"/>
                <w:color w:val="000000"/>
              </w:rPr>
            </w:pPr>
          </w:p>
        </w:tc>
        <w:tc>
          <w:tcPr>
            <w:tcW w:w="2738" w:type="dxa"/>
          </w:tcPr>
          <w:p w:rsidR="003014D1" w:rsidRPr="00F23080" w:rsidRDefault="003014D1" w:rsidP="00690A73">
            <w:pPr>
              <w:jc w:val="center"/>
              <w:rPr>
                <w:rFonts w:cs="Arial"/>
                <w:color w:val="000000"/>
              </w:rPr>
            </w:pPr>
          </w:p>
        </w:tc>
      </w:tr>
    </w:tbl>
    <w:p w:rsidR="00193289" w:rsidRPr="00F23080" w:rsidRDefault="00193289" w:rsidP="00193289">
      <w:pPr>
        <w:jc w:val="center"/>
        <w:rPr>
          <w:rFonts w:cs="Arial"/>
        </w:rPr>
      </w:pPr>
    </w:p>
    <w:p w:rsidR="00193289" w:rsidRPr="00F23080" w:rsidRDefault="00193289" w:rsidP="00193289">
      <w:pPr>
        <w:jc w:val="center"/>
        <w:rPr>
          <w:rFonts w:cs="Arial"/>
        </w:rPr>
      </w:pPr>
    </w:p>
    <w:p w:rsidR="00193289" w:rsidRPr="00F23080" w:rsidRDefault="00193289" w:rsidP="00193289">
      <w:pPr>
        <w:rPr>
          <w:rFonts w:cs="Arial"/>
        </w:rPr>
      </w:pPr>
    </w:p>
    <w:p w:rsidR="00193289" w:rsidRPr="00F23080" w:rsidRDefault="00193289" w:rsidP="00193289">
      <w:pPr>
        <w:jc w:val="center"/>
        <w:rPr>
          <w:rFonts w:cs="Arial"/>
          <w:b/>
          <w:szCs w:val="24"/>
        </w:rPr>
      </w:pPr>
      <w:r w:rsidRPr="00F23080">
        <w:rPr>
          <w:rFonts w:cs="Arial"/>
          <w:szCs w:val="24"/>
        </w:rPr>
        <w:br w:type="page"/>
      </w:r>
      <w:r w:rsidRPr="00F23080">
        <w:rPr>
          <w:rFonts w:cs="Arial"/>
          <w:b/>
          <w:szCs w:val="24"/>
        </w:rPr>
        <w:lastRenderedPageBreak/>
        <w:t>Appendix D</w:t>
      </w:r>
      <w:r w:rsidR="00B8574E" w:rsidRPr="00F23080">
        <w:rPr>
          <w:rFonts w:cs="Arial"/>
          <w:b/>
          <w:szCs w:val="24"/>
        </w:rPr>
        <w:t xml:space="preserve">: </w:t>
      </w:r>
      <w:r w:rsidR="00DC54A5" w:rsidRPr="00F23080">
        <w:rPr>
          <w:rFonts w:cs="Arial"/>
          <w:b/>
          <w:szCs w:val="24"/>
        </w:rPr>
        <w:t>Review of Past Needs Assessments</w:t>
      </w:r>
    </w:p>
    <w:p w:rsidR="00193289" w:rsidRPr="00F23080" w:rsidRDefault="00193289" w:rsidP="00193289">
      <w:pPr>
        <w:jc w:val="center"/>
        <w:rPr>
          <w:rFonts w:cs="Arial"/>
          <w:b/>
          <w:szCs w:val="24"/>
        </w:rPr>
      </w:pPr>
    </w:p>
    <w:p w:rsidR="00193289" w:rsidRPr="00F23080" w:rsidRDefault="00193289" w:rsidP="00407DAB">
      <w:pPr>
        <w:rPr>
          <w:rFonts w:cs="Arial"/>
          <w:b/>
        </w:rPr>
      </w:pPr>
      <w:r w:rsidRPr="00F23080">
        <w:rPr>
          <w:rFonts w:cs="Arial"/>
          <w:b/>
        </w:rPr>
        <w:t>Community Name: ______________________________</w:t>
      </w:r>
    </w:p>
    <w:p w:rsidR="00193289" w:rsidRPr="00F23080" w:rsidRDefault="00193289" w:rsidP="00407DAB">
      <w:pPr>
        <w:rPr>
          <w:rFonts w:cs="Arial"/>
          <w:b/>
        </w:rPr>
      </w:pPr>
      <w:r w:rsidRPr="00F23080">
        <w:rPr>
          <w:rFonts w:cs="Arial"/>
          <w:b/>
        </w:rPr>
        <w:t>Person Completing Form:_________________________</w:t>
      </w:r>
    </w:p>
    <w:p w:rsidR="00193289" w:rsidRPr="00F23080" w:rsidRDefault="00193289" w:rsidP="00407DAB">
      <w:pPr>
        <w:rPr>
          <w:rFonts w:cs="Arial"/>
          <w:b/>
        </w:rPr>
      </w:pPr>
      <w:r w:rsidRPr="00F23080">
        <w:rPr>
          <w:rFonts w:cs="Arial"/>
          <w:b/>
        </w:rPr>
        <w:t>Completion Date: _______________________________</w:t>
      </w:r>
    </w:p>
    <w:p w:rsidR="00193289" w:rsidRPr="00F23080" w:rsidRDefault="00193289" w:rsidP="00193289">
      <w:pPr>
        <w:jc w:val="center"/>
        <w:rPr>
          <w:rFonts w:cs="Arial"/>
          <w:b/>
        </w:rPr>
      </w:pPr>
    </w:p>
    <w:p w:rsidR="00193289" w:rsidRPr="00F23080" w:rsidRDefault="00193289" w:rsidP="00193289">
      <w:pPr>
        <w:rPr>
          <w:rFonts w:cs="Arial"/>
          <w:i/>
          <w:color w:val="000000"/>
        </w:rPr>
      </w:pPr>
      <w:r w:rsidRPr="00F23080">
        <w:rPr>
          <w:rFonts w:cs="Arial"/>
          <w:i/>
          <w:color w:val="000000"/>
        </w:rPr>
        <w:t>Once you have collected the past assessments that have been conducted in your community, fill out the grid below.  </w:t>
      </w:r>
    </w:p>
    <w:p w:rsidR="00193289" w:rsidRPr="00F23080" w:rsidRDefault="00193289" w:rsidP="00193289">
      <w:pPr>
        <w:rPr>
          <w:rFonts w:cs="Arial"/>
          <w:i/>
          <w:color w:val="000000"/>
        </w:rPr>
      </w:pPr>
    </w:p>
    <w:tbl>
      <w:tblPr>
        <w:tblW w:w="12400" w:type="dxa"/>
        <w:tblInd w:w="93" w:type="dxa"/>
        <w:tblLook w:val="04A0" w:firstRow="1" w:lastRow="0" w:firstColumn="1" w:lastColumn="0" w:noHBand="0" w:noVBand="1"/>
      </w:tblPr>
      <w:tblGrid>
        <w:gridCol w:w="2300"/>
        <w:gridCol w:w="2180"/>
        <w:gridCol w:w="2140"/>
        <w:gridCol w:w="2800"/>
        <w:gridCol w:w="2980"/>
      </w:tblGrid>
      <w:tr w:rsidR="00193289" w:rsidRPr="00F23080" w:rsidTr="00B75B46">
        <w:trPr>
          <w:trHeight w:val="1215"/>
        </w:trPr>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jc w:val="center"/>
              <w:rPr>
                <w:rFonts w:cs="Arial"/>
                <w:b/>
                <w:bCs/>
                <w:color w:val="000000"/>
              </w:rPr>
            </w:pPr>
            <w:r w:rsidRPr="00F23080">
              <w:rPr>
                <w:rFonts w:cs="Arial"/>
                <w:b/>
                <w:bCs/>
                <w:color w:val="000000"/>
              </w:rPr>
              <w:t>Who conducted it and when?</w:t>
            </w:r>
          </w:p>
        </w:tc>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jc w:val="center"/>
              <w:rPr>
                <w:rFonts w:cs="Arial"/>
                <w:b/>
                <w:bCs/>
                <w:color w:val="000000"/>
              </w:rPr>
            </w:pPr>
            <w:r w:rsidRPr="00F23080">
              <w:rPr>
                <w:rFonts w:cs="Arial"/>
                <w:b/>
                <w:bCs/>
                <w:color w:val="000000"/>
              </w:rPr>
              <w:t>What geographic area did it cover?</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jc w:val="center"/>
              <w:rPr>
                <w:rFonts w:cs="Arial"/>
                <w:b/>
                <w:bCs/>
                <w:color w:val="000000"/>
              </w:rPr>
            </w:pPr>
            <w:r w:rsidRPr="00F23080">
              <w:rPr>
                <w:rFonts w:cs="Arial"/>
                <w:b/>
                <w:bCs/>
                <w:color w:val="000000"/>
              </w:rPr>
              <w:t>What age group(s) did it cover?</w:t>
            </w:r>
          </w:p>
        </w:tc>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jc w:val="center"/>
              <w:rPr>
                <w:rFonts w:cs="Arial"/>
                <w:b/>
                <w:bCs/>
                <w:color w:val="000000"/>
              </w:rPr>
            </w:pPr>
            <w:r w:rsidRPr="00F23080">
              <w:rPr>
                <w:rFonts w:cs="Arial"/>
                <w:b/>
                <w:bCs/>
                <w:color w:val="000000"/>
              </w:rPr>
              <w:t>What type of information is in the assessment?</w:t>
            </w:r>
          </w:p>
        </w:tc>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jc w:val="center"/>
              <w:rPr>
                <w:rFonts w:cs="Arial"/>
                <w:b/>
                <w:bCs/>
                <w:color w:val="000000"/>
              </w:rPr>
            </w:pPr>
            <w:r w:rsidRPr="00F23080">
              <w:rPr>
                <w:rFonts w:cs="Arial"/>
                <w:b/>
                <w:bCs/>
                <w:color w:val="000000"/>
              </w:rPr>
              <w:t>What were the key findings relevant to the priority issue?</w:t>
            </w:r>
          </w:p>
        </w:tc>
      </w:tr>
      <w:tr w:rsidR="00193289" w:rsidRPr="00F23080" w:rsidTr="00B75B46">
        <w:trPr>
          <w:trHeight w:val="600"/>
        </w:trPr>
        <w:tc>
          <w:tcPr>
            <w:tcW w:w="23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1</w:t>
            </w:r>
          </w:p>
        </w:tc>
        <w:tc>
          <w:tcPr>
            <w:tcW w:w="2180" w:type="dxa"/>
            <w:tcBorders>
              <w:top w:val="single" w:sz="4" w:space="0" w:color="auto"/>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140" w:type="dxa"/>
            <w:tcBorders>
              <w:top w:val="single" w:sz="4" w:space="0" w:color="auto"/>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800" w:type="dxa"/>
            <w:tcBorders>
              <w:top w:val="single" w:sz="4" w:space="0" w:color="auto"/>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980" w:type="dxa"/>
            <w:tcBorders>
              <w:top w:val="single" w:sz="4" w:space="0" w:color="auto"/>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r>
      <w:tr w:rsidR="00193289" w:rsidRPr="00F23080" w:rsidTr="00B75B46">
        <w:trPr>
          <w:trHeight w:val="600"/>
        </w:trPr>
        <w:tc>
          <w:tcPr>
            <w:tcW w:w="2300" w:type="dxa"/>
            <w:tcBorders>
              <w:top w:val="nil"/>
              <w:left w:val="single" w:sz="8" w:space="0" w:color="auto"/>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2</w:t>
            </w:r>
          </w:p>
        </w:tc>
        <w:tc>
          <w:tcPr>
            <w:tcW w:w="21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14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80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9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r>
      <w:tr w:rsidR="00193289" w:rsidRPr="00F23080" w:rsidTr="00B75B46">
        <w:trPr>
          <w:trHeight w:val="600"/>
        </w:trPr>
        <w:tc>
          <w:tcPr>
            <w:tcW w:w="2300" w:type="dxa"/>
            <w:tcBorders>
              <w:top w:val="nil"/>
              <w:left w:val="single" w:sz="8" w:space="0" w:color="auto"/>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3</w:t>
            </w:r>
          </w:p>
        </w:tc>
        <w:tc>
          <w:tcPr>
            <w:tcW w:w="21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14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80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9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r>
      <w:tr w:rsidR="00193289" w:rsidRPr="00F23080" w:rsidTr="00B75B46">
        <w:trPr>
          <w:trHeight w:val="600"/>
        </w:trPr>
        <w:tc>
          <w:tcPr>
            <w:tcW w:w="2300" w:type="dxa"/>
            <w:tcBorders>
              <w:top w:val="nil"/>
              <w:left w:val="single" w:sz="8" w:space="0" w:color="auto"/>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4</w:t>
            </w:r>
          </w:p>
        </w:tc>
        <w:tc>
          <w:tcPr>
            <w:tcW w:w="21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14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80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9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r>
      <w:tr w:rsidR="00193289" w:rsidRPr="00F23080" w:rsidTr="00B75B46">
        <w:trPr>
          <w:trHeight w:val="600"/>
        </w:trPr>
        <w:tc>
          <w:tcPr>
            <w:tcW w:w="2300" w:type="dxa"/>
            <w:tcBorders>
              <w:top w:val="nil"/>
              <w:left w:val="single" w:sz="8" w:space="0" w:color="auto"/>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5</w:t>
            </w:r>
          </w:p>
        </w:tc>
        <w:tc>
          <w:tcPr>
            <w:tcW w:w="21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14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80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9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r>
      <w:tr w:rsidR="00193289" w:rsidRPr="00F23080" w:rsidTr="00B75B46">
        <w:trPr>
          <w:trHeight w:val="600"/>
        </w:trPr>
        <w:tc>
          <w:tcPr>
            <w:tcW w:w="2300" w:type="dxa"/>
            <w:tcBorders>
              <w:top w:val="nil"/>
              <w:left w:val="single" w:sz="8" w:space="0" w:color="auto"/>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6</w:t>
            </w:r>
          </w:p>
        </w:tc>
        <w:tc>
          <w:tcPr>
            <w:tcW w:w="21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14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80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9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r>
      <w:tr w:rsidR="00193289" w:rsidRPr="00F23080" w:rsidTr="00B75B46">
        <w:trPr>
          <w:trHeight w:val="600"/>
        </w:trPr>
        <w:tc>
          <w:tcPr>
            <w:tcW w:w="2300" w:type="dxa"/>
            <w:tcBorders>
              <w:top w:val="nil"/>
              <w:left w:val="single" w:sz="8" w:space="0" w:color="auto"/>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7</w:t>
            </w:r>
          </w:p>
        </w:tc>
        <w:tc>
          <w:tcPr>
            <w:tcW w:w="21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14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80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9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r>
      <w:tr w:rsidR="00193289" w:rsidRPr="00F23080" w:rsidTr="00B75B46">
        <w:trPr>
          <w:trHeight w:val="600"/>
        </w:trPr>
        <w:tc>
          <w:tcPr>
            <w:tcW w:w="2300" w:type="dxa"/>
            <w:tcBorders>
              <w:top w:val="nil"/>
              <w:left w:val="single" w:sz="8" w:space="0" w:color="auto"/>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8</w:t>
            </w:r>
          </w:p>
        </w:tc>
        <w:tc>
          <w:tcPr>
            <w:tcW w:w="21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14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80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c>
          <w:tcPr>
            <w:tcW w:w="2980" w:type="dxa"/>
            <w:tcBorders>
              <w:top w:val="nil"/>
              <w:left w:val="nil"/>
              <w:bottom w:val="single" w:sz="8" w:space="0" w:color="auto"/>
              <w:right w:val="single" w:sz="8" w:space="0" w:color="auto"/>
            </w:tcBorders>
            <w:shd w:val="clear" w:color="auto" w:fill="auto"/>
            <w:noWrap/>
            <w:vAlign w:val="bottom"/>
            <w:hideMark/>
          </w:tcPr>
          <w:p w:rsidR="00193289" w:rsidRPr="00F23080" w:rsidRDefault="00193289" w:rsidP="00B75B46">
            <w:pPr>
              <w:rPr>
                <w:rFonts w:cs="Arial"/>
                <w:color w:val="000000"/>
              </w:rPr>
            </w:pPr>
            <w:r w:rsidRPr="00F23080">
              <w:rPr>
                <w:rFonts w:cs="Arial"/>
                <w:color w:val="000000"/>
              </w:rPr>
              <w:t> </w:t>
            </w:r>
          </w:p>
        </w:tc>
      </w:tr>
    </w:tbl>
    <w:p w:rsidR="00193289" w:rsidRPr="00F23080" w:rsidRDefault="00193289" w:rsidP="00193289">
      <w:pPr>
        <w:rPr>
          <w:rFonts w:cs="Arial"/>
        </w:rPr>
      </w:pPr>
    </w:p>
    <w:p w:rsidR="00193289" w:rsidRPr="00F23080" w:rsidRDefault="00193289" w:rsidP="00193289">
      <w:pPr>
        <w:rPr>
          <w:rFonts w:cs="Arial"/>
        </w:rPr>
      </w:pPr>
      <w:r w:rsidRPr="00F23080">
        <w:rPr>
          <w:rFonts w:cs="Arial"/>
        </w:rPr>
        <w:t>List any regions in your community in which an assessment that included substance abuse has not been conducted and why (if known):</w:t>
      </w:r>
    </w:p>
    <w:p w:rsidR="00193289" w:rsidRPr="00F23080" w:rsidRDefault="00193289" w:rsidP="00193289">
      <w:pPr>
        <w:jc w:val="center"/>
        <w:rPr>
          <w:rFonts w:cs="Arial"/>
          <w:szCs w:val="24"/>
        </w:rPr>
      </w:pPr>
      <w:r w:rsidRPr="00F23080">
        <w:rPr>
          <w:rFonts w:cs="Arial"/>
          <w:szCs w:val="24"/>
        </w:rPr>
        <w:br w:type="page"/>
      </w:r>
    </w:p>
    <w:p w:rsidR="00EF0DB8" w:rsidRPr="00F23080" w:rsidRDefault="00EF0DB8" w:rsidP="00193289">
      <w:pPr>
        <w:jc w:val="center"/>
        <w:rPr>
          <w:rFonts w:cs="Arial"/>
          <w:b/>
          <w:szCs w:val="24"/>
        </w:rPr>
      </w:pPr>
      <w:r w:rsidRPr="00F23080">
        <w:rPr>
          <w:rFonts w:cs="Arial"/>
          <w:b/>
          <w:szCs w:val="24"/>
        </w:rPr>
        <w:t>Appendix E: Sample Logic Models &amp; Definitions</w:t>
      </w:r>
    </w:p>
    <w:p w:rsidR="00EF0DB8" w:rsidRPr="00F23080" w:rsidRDefault="00EF0DB8" w:rsidP="00EF0DB8">
      <w:pPr>
        <w:rPr>
          <w:rFonts w:cs="Arial"/>
          <w:szCs w:val="24"/>
        </w:rPr>
      </w:pPr>
    </w:p>
    <w:p w:rsidR="00EF0DB8" w:rsidRPr="00F23080" w:rsidRDefault="00EF0DB8" w:rsidP="00D52635">
      <w:pPr>
        <w:numPr>
          <w:ilvl w:val="0"/>
          <w:numId w:val="34"/>
        </w:numPr>
        <w:rPr>
          <w:rFonts w:cs="Arial"/>
          <w:szCs w:val="24"/>
        </w:rPr>
      </w:pPr>
      <w:r w:rsidRPr="00F23080">
        <w:rPr>
          <w:rFonts w:cs="Arial"/>
          <w:szCs w:val="24"/>
        </w:rPr>
        <w:t xml:space="preserve">Tobacco </w:t>
      </w:r>
    </w:p>
    <w:p w:rsidR="00EF0DB8" w:rsidRPr="00F23080" w:rsidRDefault="00EF0DB8" w:rsidP="00D52635">
      <w:pPr>
        <w:numPr>
          <w:ilvl w:val="0"/>
          <w:numId w:val="34"/>
        </w:numPr>
        <w:rPr>
          <w:rFonts w:cs="Arial"/>
          <w:szCs w:val="24"/>
        </w:rPr>
      </w:pPr>
      <w:r w:rsidRPr="00F23080">
        <w:rPr>
          <w:rFonts w:cs="Arial"/>
          <w:szCs w:val="24"/>
        </w:rPr>
        <w:t>Prescription Drugs</w:t>
      </w:r>
    </w:p>
    <w:p w:rsidR="00EF0DB8" w:rsidRPr="00F23080" w:rsidRDefault="00EF0DB8" w:rsidP="00D52635">
      <w:pPr>
        <w:numPr>
          <w:ilvl w:val="0"/>
          <w:numId w:val="34"/>
        </w:numPr>
        <w:rPr>
          <w:rFonts w:cs="Arial"/>
          <w:szCs w:val="24"/>
        </w:rPr>
      </w:pPr>
      <w:r w:rsidRPr="00F23080">
        <w:rPr>
          <w:rFonts w:cs="Arial"/>
          <w:szCs w:val="24"/>
        </w:rPr>
        <w:t>Marijuana</w:t>
      </w:r>
    </w:p>
    <w:p w:rsidR="00EF0DB8" w:rsidRPr="00F23080" w:rsidRDefault="00EF0DB8" w:rsidP="00D52635">
      <w:pPr>
        <w:numPr>
          <w:ilvl w:val="0"/>
          <w:numId w:val="34"/>
        </w:numPr>
        <w:rPr>
          <w:rFonts w:cs="Arial"/>
          <w:szCs w:val="24"/>
        </w:rPr>
      </w:pPr>
      <w:r w:rsidRPr="00F23080">
        <w:rPr>
          <w:rFonts w:cs="Arial"/>
          <w:szCs w:val="24"/>
        </w:rPr>
        <w:t>Underage Drinking</w:t>
      </w:r>
    </w:p>
    <w:p w:rsidR="00EF0DB8" w:rsidRPr="00F23080" w:rsidRDefault="00EF0DB8" w:rsidP="00D52635">
      <w:pPr>
        <w:numPr>
          <w:ilvl w:val="0"/>
          <w:numId w:val="34"/>
        </w:numPr>
        <w:rPr>
          <w:rFonts w:cs="Arial"/>
          <w:szCs w:val="24"/>
        </w:rPr>
      </w:pPr>
      <w:r w:rsidRPr="00F23080">
        <w:rPr>
          <w:rFonts w:cs="Arial"/>
          <w:szCs w:val="24"/>
        </w:rPr>
        <w:t>DUI Crashes</w:t>
      </w:r>
    </w:p>
    <w:p w:rsidR="006D2DAC" w:rsidRPr="00F23080" w:rsidRDefault="00193289" w:rsidP="00D52635">
      <w:pPr>
        <w:numPr>
          <w:ilvl w:val="0"/>
          <w:numId w:val="34"/>
        </w:numPr>
        <w:rPr>
          <w:rFonts w:cs="Arial"/>
          <w:szCs w:val="24"/>
        </w:rPr>
      </w:pPr>
      <w:r w:rsidRPr="00F23080">
        <w:rPr>
          <w:rFonts w:cs="Arial"/>
          <w:szCs w:val="24"/>
        </w:rPr>
        <w:br w:type="page"/>
      </w:r>
      <w:r w:rsidR="000A71D5">
        <w:rPr>
          <w:rFonts w:cs="Arial"/>
          <w:noProof/>
        </w:rPr>
        <w:lastRenderedPageBreak/>
        <w:drawing>
          <wp:inline distT="0" distB="0" distL="0" distR="0">
            <wp:extent cx="8353425" cy="604837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23262" t="22591" r="23264" b="8643"/>
                    <a:stretch>
                      <a:fillRect/>
                    </a:stretch>
                  </pic:blipFill>
                  <pic:spPr bwMode="auto">
                    <a:xfrm>
                      <a:off x="0" y="0"/>
                      <a:ext cx="8353425" cy="6048375"/>
                    </a:xfrm>
                    <a:prstGeom prst="rect">
                      <a:avLst/>
                    </a:prstGeom>
                    <a:noFill/>
                    <a:ln>
                      <a:noFill/>
                    </a:ln>
                  </pic:spPr>
                </pic:pic>
              </a:graphicData>
            </a:graphic>
          </wp:inline>
        </w:drawing>
      </w:r>
    </w:p>
    <w:p w:rsidR="006D2DAC" w:rsidRPr="00F23080" w:rsidRDefault="000A71D5" w:rsidP="006D2DAC">
      <w:pPr>
        <w:tabs>
          <w:tab w:val="left" w:pos="1860"/>
        </w:tabs>
        <w:rPr>
          <w:rFonts w:cs="Arial"/>
          <w:szCs w:val="24"/>
        </w:rPr>
      </w:pPr>
      <w:r>
        <w:rPr>
          <w:rFonts w:cs="Arial"/>
          <w:noProof/>
        </w:rPr>
        <w:lastRenderedPageBreak/>
        <w:drawing>
          <wp:inline distT="0" distB="0" distL="0" distR="0">
            <wp:extent cx="8134350" cy="604837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3061" t="24280" r="22801" b="3909"/>
                    <a:stretch>
                      <a:fillRect/>
                    </a:stretch>
                  </pic:blipFill>
                  <pic:spPr bwMode="auto">
                    <a:xfrm>
                      <a:off x="0" y="0"/>
                      <a:ext cx="8134350" cy="6048375"/>
                    </a:xfrm>
                    <a:prstGeom prst="rect">
                      <a:avLst/>
                    </a:prstGeom>
                    <a:noFill/>
                    <a:ln>
                      <a:noFill/>
                    </a:ln>
                  </pic:spPr>
                </pic:pic>
              </a:graphicData>
            </a:graphic>
          </wp:inline>
        </w:drawing>
      </w:r>
    </w:p>
    <w:p w:rsidR="001D4EA3" w:rsidRPr="00F23080" w:rsidRDefault="000A71D5" w:rsidP="00193289">
      <w:pPr>
        <w:jc w:val="center"/>
        <w:rPr>
          <w:rFonts w:cs="Arial"/>
          <w:szCs w:val="24"/>
        </w:rPr>
      </w:pPr>
      <w:r>
        <w:rPr>
          <w:rFonts w:cs="Arial"/>
          <w:noProof/>
        </w:rPr>
        <w:lastRenderedPageBreak/>
        <w:drawing>
          <wp:inline distT="0" distB="0" distL="0" distR="0">
            <wp:extent cx="6734175" cy="6000750"/>
            <wp:effectExtent l="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21611" t="8435" r="24768" b="6172"/>
                    <a:stretch>
                      <a:fillRect/>
                    </a:stretch>
                  </pic:blipFill>
                  <pic:spPr bwMode="auto">
                    <a:xfrm>
                      <a:off x="0" y="0"/>
                      <a:ext cx="6734175" cy="6000750"/>
                    </a:xfrm>
                    <a:prstGeom prst="rect">
                      <a:avLst/>
                    </a:prstGeom>
                    <a:noFill/>
                    <a:ln>
                      <a:noFill/>
                    </a:ln>
                  </pic:spPr>
                </pic:pic>
              </a:graphicData>
            </a:graphic>
          </wp:inline>
        </w:drawing>
      </w:r>
    </w:p>
    <w:p w:rsidR="001D4EA3" w:rsidRPr="00F23080" w:rsidRDefault="000A71D5" w:rsidP="00193289">
      <w:pPr>
        <w:jc w:val="center"/>
        <w:rPr>
          <w:rFonts w:cs="Arial"/>
          <w:szCs w:val="24"/>
        </w:rPr>
      </w:pPr>
      <w:r>
        <w:rPr>
          <w:rFonts w:cs="Arial"/>
          <w:noProof/>
        </w:rPr>
        <w:lastRenderedPageBreak/>
        <w:drawing>
          <wp:inline distT="0" distB="0" distL="0" distR="0">
            <wp:extent cx="5600700" cy="60007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28935" t="11111" r="30208" b="11111"/>
                    <a:stretch>
                      <a:fillRect/>
                    </a:stretch>
                  </pic:blipFill>
                  <pic:spPr bwMode="auto">
                    <a:xfrm>
                      <a:off x="0" y="0"/>
                      <a:ext cx="5600700" cy="6000750"/>
                    </a:xfrm>
                    <a:prstGeom prst="rect">
                      <a:avLst/>
                    </a:prstGeom>
                    <a:noFill/>
                    <a:ln>
                      <a:noFill/>
                    </a:ln>
                  </pic:spPr>
                </pic:pic>
              </a:graphicData>
            </a:graphic>
          </wp:inline>
        </w:drawing>
      </w:r>
    </w:p>
    <w:p w:rsidR="006B374E" w:rsidRPr="00F23080" w:rsidRDefault="001D4EA3" w:rsidP="001D4EA3">
      <w:pPr>
        <w:tabs>
          <w:tab w:val="left" w:pos="1650"/>
        </w:tabs>
        <w:rPr>
          <w:rFonts w:cs="Arial"/>
          <w:szCs w:val="24"/>
        </w:rPr>
      </w:pPr>
      <w:r w:rsidRPr="00F23080">
        <w:rPr>
          <w:rFonts w:cs="Arial"/>
          <w:szCs w:val="24"/>
        </w:rPr>
        <w:lastRenderedPageBreak/>
        <w:tab/>
      </w:r>
      <w:r w:rsidR="000A71D5">
        <w:rPr>
          <w:rFonts w:cs="Arial"/>
          <w:noProof/>
        </w:rPr>
        <w:drawing>
          <wp:anchor distT="0" distB="0" distL="114300" distR="114300" simplePos="0" relativeHeight="251667968" behindDoc="0" locked="0" layoutInCell="1" allowOverlap="1">
            <wp:simplePos x="0" y="0"/>
            <wp:positionH relativeFrom="margin">
              <wp:align>center</wp:align>
            </wp:positionH>
            <wp:positionV relativeFrom="margin">
              <wp:align>center</wp:align>
            </wp:positionV>
            <wp:extent cx="6515100" cy="6048375"/>
            <wp:effectExtent l="0" t="0" r="0" b="9525"/>
            <wp:wrapSquare wrapText="bothSides"/>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24690" t="9465" r="23264" b="4732"/>
                    <a:stretch>
                      <a:fillRect/>
                    </a:stretch>
                  </pic:blipFill>
                  <pic:spPr bwMode="auto">
                    <a:xfrm>
                      <a:off x="0" y="0"/>
                      <a:ext cx="651510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74E" w:rsidRPr="00F23080" w:rsidRDefault="006B374E" w:rsidP="006B374E">
      <w:pPr>
        <w:tabs>
          <w:tab w:val="left" w:pos="1650"/>
        </w:tabs>
        <w:rPr>
          <w:rFonts w:cs="Arial"/>
          <w:szCs w:val="24"/>
        </w:rPr>
      </w:pPr>
      <w:r w:rsidRPr="00F23080">
        <w:rPr>
          <w:rFonts w:cs="Arial"/>
          <w:szCs w:val="24"/>
        </w:rPr>
        <w:br w:type="page"/>
      </w:r>
      <w:r w:rsidRPr="00F23080">
        <w:rPr>
          <w:rFonts w:cs="Arial"/>
          <w:szCs w:val="24"/>
        </w:rPr>
        <w:lastRenderedPageBreak/>
        <w:tab/>
      </w:r>
      <w:r w:rsidR="000A71D5">
        <w:rPr>
          <w:rFonts w:cs="Arial"/>
          <w:noProof/>
        </w:rPr>
        <w:drawing>
          <wp:inline distT="0" distB="0" distL="0" distR="0">
            <wp:extent cx="6362700" cy="59436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25810" t="9259" r="23148" b="5762"/>
                    <a:stretch>
                      <a:fillRect/>
                    </a:stretch>
                  </pic:blipFill>
                  <pic:spPr bwMode="auto">
                    <a:xfrm>
                      <a:off x="0" y="0"/>
                      <a:ext cx="6362700" cy="5943600"/>
                    </a:xfrm>
                    <a:prstGeom prst="rect">
                      <a:avLst/>
                    </a:prstGeom>
                    <a:noFill/>
                    <a:ln>
                      <a:noFill/>
                    </a:ln>
                  </pic:spPr>
                </pic:pic>
              </a:graphicData>
            </a:graphic>
          </wp:inline>
        </w:drawing>
      </w:r>
    </w:p>
    <w:p w:rsidR="003C42DA" w:rsidRPr="00F23080" w:rsidRDefault="003C42DA" w:rsidP="003C42DA">
      <w:pPr>
        <w:tabs>
          <w:tab w:val="left" w:pos="1740"/>
        </w:tabs>
        <w:rPr>
          <w:rFonts w:cs="Arial"/>
          <w:szCs w:val="24"/>
        </w:rPr>
      </w:pPr>
    </w:p>
    <w:p w:rsidR="003C42DA" w:rsidRPr="00F23080" w:rsidRDefault="003C42DA" w:rsidP="00193289">
      <w:pPr>
        <w:rPr>
          <w:rFonts w:cs="Arial"/>
          <w:szCs w:val="24"/>
        </w:rPr>
      </w:pPr>
    </w:p>
    <w:p w:rsidR="003C42DA" w:rsidRPr="00F23080" w:rsidRDefault="003C42DA" w:rsidP="003C42DA">
      <w:pPr>
        <w:tabs>
          <w:tab w:val="left" w:pos="1620"/>
        </w:tabs>
        <w:rPr>
          <w:rFonts w:cs="Arial"/>
          <w:b/>
        </w:rPr>
      </w:pPr>
      <w:r w:rsidRPr="00F23080">
        <w:rPr>
          <w:rFonts w:cs="Arial"/>
          <w:szCs w:val="24"/>
        </w:rPr>
        <w:tab/>
      </w:r>
      <w:r w:rsidRPr="00F23080">
        <w:rPr>
          <w:rFonts w:cs="Arial"/>
          <w:b/>
        </w:rPr>
        <w:t>Key Intermediate Variables Involved in Underage Drinking</w:t>
      </w:r>
    </w:p>
    <w:p w:rsidR="003C42DA" w:rsidRPr="00F23080" w:rsidRDefault="003C42DA" w:rsidP="003C42DA">
      <w:pPr>
        <w:tabs>
          <w:tab w:val="left" w:pos="1620"/>
        </w:tabs>
        <w:rPr>
          <w:rFonts w:cs="Arial"/>
          <w:szCs w:val="24"/>
        </w:rPr>
      </w:pPr>
    </w:p>
    <w:p w:rsidR="00193289" w:rsidRPr="00F23080" w:rsidRDefault="000A71D5" w:rsidP="00193289">
      <w:pPr>
        <w:rPr>
          <w:rFonts w:cs="Arial"/>
          <w:b/>
          <w:szCs w:val="24"/>
        </w:rPr>
      </w:pPr>
      <w:r>
        <w:rPr>
          <w:rFonts w:cs="Arial"/>
          <w:noProof/>
        </w:rPr>
        <w:drawing>
          <wp:anchor distT="0" distB="0" distL="114300" distR="114300" simplePos="0" relativeHeight="251668992" behindDoc="1" locked="0" layoutInCell="1" allowOverlap="1">
            <wp:simplePos x="0" y="0"/>
            <wp:positionH relativeFrom="column">
              <wp:posOffset>790575</wp:posOffset>
            </wp:positionH>
            <wp:positionV relativeFrom="paragraph">
              <wp:posOffset>4137660</wp:posOffset>
            </wp:positionV>
            <wp:extent cx="3190875" cy="485775"/>
            <wp:effectExtent l="0" t="0" r="9525" b="9525"/>
            <wp:wrapTight wrapText="bothSides">
              <wp:wrapPolygon edited="0">
                <wp:start x="0" y="0"/>
                <wp:lineTo x="0" y="21176"/>
                <wp:lineTo x="21536" y="21176"/>
                <wp:lineTo x="2153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08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70016" behindDoc="1" locked="0" layoutInCell="1" allowOverlap="1">
            <wp:simplePos x="0" y="0"/>
            <wp:positionH relativeFrom="column">
              <wp:posOffset>581025</wp:posOffset>
            </wp:positionH>
            <wp:positionV relativeFrom="paragraph">
              <wp:posOffset>436880</wp:posOffset>
            </wp:positionV>
            <wp:extent cx="7086600" cy="3457575"/>
            <wp:effectExtent l="0" t="0" r="0" b="9525"/>
            <wp:wrapTight wrapText="bothSides">
              <wp:wrapPolygon edited="0">
                <wp:start x="0" y="0"/>
                <wp:lineTo x="0" y="21540"/>
                <wp:lineTo x="21542" y="21540"/>
                <wp:lineTo x="21542"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8660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2DA" w:rsidRPr="00F23080">
        <w:rPr>
          <w:rFonts w:cs="Arial"/>
          <w:szCs w:val="24"/>
        </w:rPr>
        <w:br w:type="page"/>
      </w:r>
      <w:r>
        <w:rPr>
          <w:rFonts w:cs="Arial"/>
          <w:noProof/>
          <w:szCs w:val="24"/>
        </w:rPr>
        <w:lastRenderedPageBreak/>
        <mc:AlternateContent>
          <mc:Choice Requires="wpg">
            <w:drawing>
              <wp:inline distT="0" distB="0" distL="0" distR="0">
                <wp:extent cx="7668895" cy="4953000"/>
                <wp:effectExtent l="152400" t="0" r="1284605" b="142875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610600" cy="6490900"/>
                          <a:chOff x="0" y="228600"/>
                          <a:chExt cx="9144000" cy="6490900"/>
                        </a:xfrm>
                      </wpg:grpSpPr>
                      <wps:wsp>
                        <wps:cNvPr id="79" name="TextBox 3"/>
                        <wps:cNvSpPr txBox="1"/>
                        <wps:spPr>
                          <a:xfrm>
                            <a:off x="381000" y="228600"/>
                            <a:ext cx="8382000" cy="707886"/>
                          </a:xfrm>
                          <a:prstGeom prst="rect">
                            <a:avLst/>
                          </a:prstGeom>
                          <a:noFill/>
                        </wps:spPr>
                        <wps:txbx>
                          <w:txbxContent>
                            <w:p w:rsidR="000A71D5" w:rsidRDefault="000A71D5" w:rsidP="000A71D5">
                              <w:pPr>
                                <w:pStyle w:val="NormalWeb"/>
                                <w:spacing w:before="0" w:beforeAutospacing="0" w:after="0" w:afterAutospacing="0"/>
                                <w:jc w:val="center"/>
                              </w:pPr>
                              <w:r>
                                <w:rPr>
                                  <w:rFonts w:asciiTheme="minorHAnsi" w:hAnsi="Calibri" w:cstheme="minorBidi"/>
                                  <w:b/>
                                  <w:bCs/>
                                  <w:color w:val="000000" w:themeColor="text1"/>
                                  <w:kern w:val="24"/>
                                  <w:sz w:val="40"/>
                                  <w:szCs w:val="40"/>
                                </w:rPr>
                                <w:t>South Carolina Community Action for a Safer Tomorrow (CAST)</w:t>
                              </w:r>
                            </w:p>
                            <w:p w:rsidR="000A71D5" w:rsidRDefault="000A71D5" w:rsidP="000A71D5">
                              <w:pPr>
                                <w:pStyle w:val="NormalWeb"/>
                                <w:spacing w:before="0" w:beforeAutospacing="0" w:after="0" w:afterAutospacing="0"/>
                                <w:jc w:val="center"/>
                              </w:pPr>
                              <w:r>
                                <w:rPr>
                                  <w:rFonts w:asciiTheme="minorHAnsi" w:hAnsi="Calibri" w:cstheme="minorBidi"/>
                                  <w:b/>
                                  <w:bCs/>
                                  <w:color w:val="000000" w:themeColor="text1"/>
                                  <w:kern w:val="24"/>
                                  <w:sz w:val="40"/>
                                  <w:szCs w:val="40"/>
                                </w:rPr>
                                <w:t>Environmental Logic Model:  Underage Drinking</w:t>
                              </w:r>
                            </w:p>
                          </w:txbxContent>
                        </wps:txbx>
                        <wps:bodyPr wrap="square" rtlCol="0">
                          <a:spAutoFit/>
                        </wps:bodyPr>
                      </wps:wsp>
                      <wps:wsp>
                        <wps:cNvPr id="80" name="TextBox 4"/>
                        <wps:cNvSpPr txBox="1"/>
                        <wps:spPr>
                          <a:xfrm>
                            <a:off x="152400" y="914400"/>
                            <a:ext cx="1447800" cy="646331"/>
                          </a:xfrm>
                          <a:prstGeom prst="rect">
                            <a:avLst/>
                          </a:prstGeom>
                        </wps:spPr>
                        <wps:style>
                          <a:lnRef idx="2">
                            <a:schemeClr val="dk1"/>
                          </a:lnRef>
                          <a:fillRef idx="1">
                            <a:schemeClr val="lt1"/>
                          </a:fillRef>
                          <a:effectRef idx="0">
                            <a:schemeClr val="dk1"/>
                          </a:effectRef>
                          <a:fontRef idx="minor">
                            <a:schemeClr val="dk1"/>
                          </a:fontRef>
                        </wps:style>
                        <wps:txbx>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Consumption Pattern</w:t>
                              </w:r>
                            </w:p>
                          </w:txbxContent>
                        </wps:txbx>
                        <wps:bodyPr wrap="square" rtlCol="0">
                          <a:spAutoFit/>
                        </wps:bodyPr>
                      </wps:wsp>
                      <wps:wsp>
                        <wps:cNvPr id="81" name="TextBox 5"/>
                        <wps:cNvSpPr txBox="1"/>
                        <wps:spPr>
                          <a:xfrm>
                            <a:off x="2362200" y="914400"/>
                            <a:ext cx="2667000" cy="646331"/>
                          </a:xfrm>
                          <a:prstGeom prst="rect">
                            <a:avLst/>
                          </a:prstGeom>
                        </wps:spPr>
                        <wps:style>
                          <a:lnRef idx="2">
                            <a:schemeClr val="dk1"/>
                          </a:lnRef>
                          <a:fillRef idx="1">
                            <a:schemeClr val="lt1"/>
                          </a:fillRef>
                          <a:effectRef idx="0">
                            <a:schemeClr val="dk1"/>
                          </a:effectRef>
                          <a:fontRef idx="minor">
                            <a:schemeClr val="dk1"/>
                          </a:fontRef>
                        </wps:style>
                        <wps:txbx>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Risk Factors &amp; Underlying Conditions</w:t>
                              </w:r>
                            </w:p>
                          </w:txbxContent>
                        </wps:txbx>
                        <wps:bodyPr wrap="square" rtlCol="0">
                          <a:spAutoFit/>
                        </wps:bodyPr>
                      </wps:wsp>
                      <wps:wsp>
                        <wps:cNvPr id="82" name="TextBox 6"/>
                        <wps:cNvSpPr txBox="1"/>
                        <wps:spPr>
                          <a:xfrm>
                            <a:off x="6324600" y="914400"/>
                            <a:ext cx="1676400" cy="646331"/>
                          </a:xfrm>
                          <a:prstGeom prst="rect">
                            <a:avLst/>
                          </a:prstGeom>
                        </wps:spPr>
                        <wps:style>
                          <a:lnRef idx="2">
                            <a:schemeClr val="dk1"/>
                          </a:lnRef>
                          <a:fillRef idx="1">
                            <a:schemeClr val="lt1"/>
                          </a:fillRef>
                          <a:effectRef idx="0">
                            <a:schemeClr val="dk1"/>
                          </a:effectRef>
                          <a:fontRef idx="minor">
                            <a:schemeClr val="dk1"/>
                          </a:fontRef>
                        </wps:style>
                        <wps:txbx>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Environmental Strategies</w:t>
                              </w:r>
                            </w:p>
                          </w:txbxContent>
                        </wps:txbx>
                        <wps:bodyPr wrap="square" rtlCol="0">
                          <a:spAutoFit/>
                        </wps:bodyPr>
                      </wps:wsp>
                      <wps:wsp>
                        <wps:cNvPr id="83" name="Straight Connector 83"/>
                        <wps:cNvCnPr/>
                        <wps:spPr>
                          <a:xfrm>
                            <a:off x="0" y="1676400"/>
                            <a:ext cx="9144000" cy="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84" name="Rectangle 84"/>
                        <wps:cNvSpPr/>
                        <wps:spPr>
                          <a:xfrm>
                            <a:off x="2286000" y="1905000"/>
                            <a:ext cx="2743200" cy="4572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Social norms accepting and/or encouraging use</w:t>
                              </w:r>
                            </w:p>
                          </w:txbxContent>
                        </wps:txbx>
                        <wps:bodyPr rtlCol="0" anchor="ctr"/>
                      </wps:wsp>
                      <wps:wsp>
                        <wps:cNvPr id="85" name="Rectangle 85"/>
                        <wps:cNvSpPr/>
                        <wps:spPr>
                          <a:xfrm>
                            <a:off x="2286000" y="2514600"/>
                            <a:ext cx="274320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Insufficient enforcement of laws</w:t>
                              </w:r>
                            </w:p>
                          </w:txbxContent>
                        </wps:txbx>
                        <wps:bodyPr rtlCol="0" anchor="ctr"/>
                      </wps:wsp>
                      <wps:wsp>
                        <wps:cNvPr id="86" name="Rectangle 86"/>
                        <wps:cNvSpPr/>
                        <wps:spPr>
                          <a:xfrm>
                            <a:off x="2286000" y="2971800"/>
                            <a:ext cx="274320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Easy social access</w:t>
                              </w:r>
                            </w:p>
                          </w:txbxContent>
                        </wps:txbx>
                        <wps:bodyPr rtlCol="0" anchor="ctr"/>
                      </wps:wsp>
                      <wps:wsp>
                        <wps:cNvPr id="87" name="Rectangle 87"/>
                        <wps:cNvSpPr/>
                        <wps:spPr>
                          <a:xfrm>
                            <a:off x="2286000" y="3886200"/>
                            <a:ext cx="274320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Inappropriate promotion of use</w:t>
                              </w:r>
                            </w:p>
                          </w:txbxContent>
                        </wps:txbx>
                        <wps:bodyPr rtlCol="0" anchor="ctr"/>
                      </wps:wsp>
                      <wps:wsp>
                        <wps:cNvPr id="88" name="Rectangle 88"/>
                        <wps:cNvSpPr/>
                        <wps:spPr>
                          <a:xfrm>
                            <a:off x="2286000" y="4343400"/>
                            <a:ext cx="274320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Low or discount pricing</w:t>
                              </w:r>
                            </w:p>
                          </w:txbxContent>
                        </wps:txbx>
                        <wps:bodyPr rtlCol="0" anchor="ctr"/>
                      </wps:wsp>
                      <wps:wsp>
                        <wps:cNvPr id="89" name="Rectangle 89"/>
                        <wps:cNvSpPr/>
                        <wps:spPr>
                          <a:xfrm>
                            <a:off x="2286000" y="5410200"/>
                            <a:ext cx="2743200" cy="4572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Insufficient enforcement of school policies</w:t>
                              </w:r>
                            </w:p>
                          </w:txbxContent>
                        </wps:txbx>
                        <wps:bodyPr rtlCol="0" anchor="ctr"/>
                      </wps:wsp>
                      <wps:wsp>
                        <wps:cNvPr id="90" name="Rectangle 90"/>
                        <wps:cNvSpPr/>
                        <wps:spPr>
                          <a:xfrm>
                            <a:off x="2286000" y="3429000"/>
                            <a:ext cx="274320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Easy retail access</w:t>
                              </w:r>
                            </w:p>
                          </w:txbxContent>
                        </wps:txbx>
                        <wps:bodyPr rtlCol="0" anchor="ctr"/>
                      </wps:wsp>
                      <wps:wsp>
                        <wps:cNvPr id="91" name="Rectangle 91"/>
                        <wps:cNvSpPr/>
                        <wps:spPr>
                          <a:xfrm>
                            <a:off x="2286000" y="6019800"/>
                            <a:ext cx="2743200" cy="4572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Lack of identification of early problem behaviors</w:t>
                              </w:r>
                            </w:p>
                          </w:txbxContent>
                        </wps:txbx>
                        <wps:bodyPr rtlCol="0" anchor="ctr"/>
                      </wps:wsp>
                      <wps:wsp>
                        <wps:cNvPr id="92" name="Straight Connector 92"/>
                        <wps:cNvCnPr/>
                        <wps:spPr>
                          <a:xfrm rot="5400000">
                            <a:off x="-76200" y="4191000"/>
                            <a:ext cx="411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rot="10800000">
                            <a:off x="1981200" y="21336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rot="10800000">
                            <a:off x="1981200" y="31242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rot="10800000">
                            <a:off x="1981200" y="26670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rot="10800000">
                            <a:off x="1981200" y="40386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rot="10800000">
                            <a:off x="1981200" y="35814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rot="10800000">
                            <a:off x="1981200" y="44958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rot="10800000">
                            <a:off x="1981200" y="56388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rot="10800000">
                            <a:off x="1981200" y="62484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01" name="Rectangle 101"/>
                        <wps:cNvSpPr/>
                        <wps:spPr>
                          <a:xfrm>
                            <a:off x="304800" y="2362200"/>
                            <a:ext cx="1295400" cy="1219200"/>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40"/>
                                  <w:szCs w:val="40"/>
                                </w:rPr>
                                <w:t>Underage Drinking</w:t>
                              </w:r>
                            </w:p>
                          </w:txbxContent>
                        </wps:txbx>
                        <wps:bodyPr rtlCol="0" anchor="ctr"/>
                      </wps:wsp>
                      <wps:wsp>
                        <wps:cNvPr id="102" name="Rectangle 102"/>
                        <wps:cNvSpPr/>
                        <wps:spPr>
                          <a:xfrm>
                            <a:off x="6096000" y="1905000"/>
                            <a:ext cx="25146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Social event monitoring &amp; enforcement</w:t>
                              </w:r>
                            </w:p>
                          </w:txbxContent>
                        </wps:txbx>
                        <wps:bodyPr rtlCol="0" anchor="ctr"/>
                      </wps:wsp>
                      <wps:wsp>
                        <wps:cNvPr id="103" name="Rectangle 103"/>
                        <wps:cNvSpPr/>
                        <wps:spPr>
                          <a:xfrm>
                            <a:off x="6096000" y="3124200"/>
                            <a:ext cx="25146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High-visibility best practice enforcement operations</w:t>
                              </w:r>
                            </w:p>
                          </w:txbxContent>
                        </wps:txbx>
                        <wps:bodyPr rtlCol="0" anchor="ctr"/>
                      </wps:wsp>
                      <wps:wsp>
                        <wps:cNvPr id="104" name="Rectangle 104"/>
                        <wps:cNvSpPr/>
                        <wps:spPr>
                          <a:xfrm>
                            <a:off x="6096000" y="2514600"/>
                            <a:ext cx="25146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Adjudication systems enhancement</w:t>
                              </w:r>
                            </w:p>
                          </w:txbxContent>
                        </wps:txbx>
                        <wps:bodyPr rtlCol="0" anchor="ctr"/>
                      </wps:wsp>
                      <wps:wsp>
                        <wps:cNvPr id="105" name="Rectangle 105"/>
                        <wps:cNvSpPr/>
                        <wps:spPr>
                          <a:xfrm>
                            <a:off x="6096000" y="3733800"/>
                            <a:ext cx="2514600" cy="2286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Merchant education</w:t>
                              </w:r>
                            </w:p>
                          </w:txbxContent>
                        </wps:txbx>
                        <wps:bodyPr rtlCol="0" anchor="ctr"/>
                      </wps:wsp>
                      <wps:wsp>
                        <wps:cNvPr id="106" name="Rectangle 106"/>
                        <wps:cNvSpPr/>
                        <wps:spPr>
                          <a:xfrm>
                            <a:off x="6096000" y="4114800"/>
                            <a:ext cx="2514600" cy="2286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Alcohol advertising restrictions</w:t>
                              </w:r>
                            </w:p>
                          </w:txbxContent>
                        </wps:txbx>
                        <wps:bodyPr rtlCol="0" anchor="ctr"/>
                      </wps:wsp>
                      <wps:wsp>
                        <wps:cNvPr id="107" name="Rectangle 107"/>
                        <wps:cNvSpPr/>
                        <wps:spPr>
                          <a:xfrm>
                            <a:off x="6096000" y="4495800"/>
                            <a:ext cx="2514600" cy="2286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Increase product price</w:t>
                              </w:r>
                            </w:p>
                          </w:txbxContent>
                        </wps:txbx>
                        <wps:bodyPr rtlCol="0" anchor="ctr"/>
                      </wps:wsp>
                      <wps:wsp>
                        <wps:cNvPr id="108" name="Rectangle 108"/>
                        <wps:cNvSpPr/>
                        <wps:spPr>
                          <a:xfrm>
                            <a:off x="6096000" y="5486400"/>
                            <a:ext cx="25146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Model school policies w/ enforcement</w:t>
                              </w:r>
                            </w:p>
                          </w:txbxContent>
                        </wps:txbx>
                        <wps:bodyPr rtlCol="0" anchor="ctr"/>
                      </wps:wsp>
                      <wps:wsp>
                        <wps:cNvPr id="109" name="Rectangle 109"/>
                        <wps:cNvSpPr/>
                        <wps:spPr>
                          <a:xfrm>
                            <a:off x="6096000" y="6096000"/>
                            <a:ext cx="25146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 xml:space="preserve">Improved screening &amp; </w:t>
                              </w:r>
                            </w:p>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referral systems</w:t>
                              </w:r>
                            </w:p>
                          </w:txbxContent>
                        </wps:txbx>
                        <wps:bodyPr rtlCol="0" anchor="ctr"/>
                      </wps:wsp>
                      <wps:wsp>
                        <wps:cNvPr id="110" name="Straight Arrow Connector 110"/>
                        <wps:cNvCnPr>
                          <a:stCxn id="102" idx="1"/>
                        </wps:cNvCnPr>
                        <wps:spPr>
                          <a:xfrm rot="10800000" flipV="1">
                            <a:off x="5029200" y="2133600"/>
                            <a:ext cx="1066800" cy="457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a:stCxn id="103" idx="1"/>
                          <a:endCxn id="86" idx="3"/>
                        </wps:cNvCnPr>
                        <wps:spPr>
                          <a:xfrm rot="10800000">
                            <a:off x="5029200" y="3124200"/>
                            <a:ext cx="106680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rot="10800000">
                            <a:off x="5029200" y="2819400"/>
                            <a:ext cx="1066800" cy="457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a:endCxn id="90" idx="3"/>
                        </wps:cNvCnPr>
                        <wps:spPr>
                          <a:xfrm rot="10800000" flipV="1">
                            <a:off x="5029200" y="3429000"/>
                            <a:ext cx="1066800" cy="152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rot="10800000">
                            <a:off x="5029200" y="6248400"/>
                            <a:ext cx="10668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Left-Right Arrow 115"/>
                        <wps:cNvSpPr/>
                        <wps:spPr>
                          <a:xfrm>
                            <a:off x="1600200" y="3962400"/>
                            <a:ext cx="381000" cy="2286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txbxContent>
                        </wps:txbx>
                        <wps:bodyPr rtlCol="0" anchor="ctr"/>
                      </wps:wsp>
                      <wps:wsp>
                        <wps:cNvPr id="116" name="Straight Arrow Connector 116"/>
                        <wps:cNvCnPr/>
                        <wps:spPr>
                          <a:xfrm rot="10800000">
                            <a:off x="5029200" y="5715000"/>
                            <a:ext cx="10668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endCxn id="88" idx="3"/>
                        </wps:cNvCnPr>
                        <wps:spPr>
                          <a:xfrm rot="10800000">
                            <a:off x="5029200" y="4495800"/>
                            <a:ext cx="1066800" cy="1539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5" idx="1"/>
                        </wps:cNvCnPr>
                        <wps:spPr>
                          <a:xfrm rot="10800000">
                            <a:off x="5029200" y="3657600"/>
                            <a:ext cx="1066800" cy="1905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rot="10800000">
                            <a:off x="5029200" y="5105400"/>
                            <a:ext cx="10668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a:endCxn id="85" idx="3"/>
                        </wps:cNvCnPr>
                        <wps:spPr>
                          <a:xfrm rot="10800000">
                            <a:off x="5029200" y="2667000"/>
                            <a:ext cx="1066800" cy="777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rot="10800000" flipV="1">
                            <a:off x="5029200" y="1981200"/>
                            <a:ext cx="1066800" cy="76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a:stCxn id="106" idx="1"/>
                        </wps:cNvCnPr>
                        <wps:spPr>
                          <a:xfrm rot="10800000">
                            <a:off x="5029200" y="4114800"/>
                            <a:ext cx="1066800" cy="114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3" name="Rectangle 123"/>
                        <wps:cNvSpPr/>
                        <wps:spPr>
                          <a:xfrm>
                            <a:off x="2286000" y="4800600"/>
                            <a:ext cx="2743200" cy="4572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Insufficient laws and policies</w:t>
                              </w:r>
                            </w:p>
                          </w:txbxContent>
                        </wps:txbx>
                        <wps:bodyPr rtlCol="0" anchor="ctr"/>
                      </wps:wsp>
                      <wps:wsp>
                        <wps:cNvPr id="124" name="Rectangle 124"/>
                        <wps:cNvSpPr/>
                        <wps:spPr>
                          <a:xfrm>
                            <a:off x="6096000" y="4876800"/>
                            <a:ext cx="25146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Community mobilization for policy change</w:t>
                              </w:r>
                            </w:p>
                          </w:txbxContent>
                        </wps:txbx>
                        <wps:bodyPr rtlCol="0" anchor="ctr"/>
                      </wps:wsp>
                      <wps:wsp>
                        <wps:cNvPr id="125" name="Straight Connector 125"/>
                        <wps:cNvCnPr/>
                        <wps:spPr>
                          <a:xfrm rot="10800000">
                            <a:off x="1981200" y="50292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26" name="Rectangle 126"/>
                        <wps:cNvSpPr/>
                        <wps:spPr>
                          <a:xfrm>
                            <a:off x="304800" y="3581400"/>
                            <a:ext cx="1295400" cy="2438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ListParagraph"/>
                                <w:numPr>
                                  <w:ilvl w:val="0"/>
                                  <w:numId w:val="41"/>
                                </w:numPr>
                                <w:rPr>
                                  <w:sz w:val="20"/>
                                </w:rPr>
                              </w:pPr>
                              <w:r>
                                <w:rPr>
                                  <w:rFonts w:asciiTheme="minorHAnsi" w:hAnsi="Calibri" w:cstheme="minorBidi"/>
                                  <w:color w:val="000000" w:themeColor="text1"/>
                                  <w:kern w:val="24"/>
                                  <w:sz w:val="20"/>
                                  <w:szCs w:val="20"/>
                                </w:rPr>
                                <w:t>35% of SC high school students drink</w:t>
                              </w:r>
                            </w:p>
                            <w:p w:rsidR="000A71D5" w:rsidRDefault="000A71D5" w:rsidP="000A71D5">
                              <w:pPr>
                                <w:pStyle w:val="ListParagraph"/>
                                <w:numPr>
                                  <w:ilvl w:val="0"/>
                                  <w:numId w:val="41"/>
                                </w:numPr>
                                <w:rPr>
                                  <w:sz w:val="20"/>
                                </w:rPr>
                              </w:pPr>
                              <w:r>
                                <w:rPr>
                                  <w:rFonts w:asciiTheme="minorHAnsi" w:hAnsi="Calibri" w:cstheme="minorBidi"/>
                                  <w:color w:val="000000" w:themeColor="text1"/>
                                  <w:kern w:val="24"/>
                                  <w:sz w:val="20"/>
                                  <w:szCs w:val="20"/>
                                </w:rPr>
                                <w:t>18% of SC high school students drank 5 or more drinks on one occasion in the past two week</w:t>
                              </w:r>
                            </w:p>
                            <w:p w:rsidR="000A71D5" w:rsidRDefault="000A71D5" w:rsidP="000A71D5">
                              <w:pPr>
                                <w:pStyle w:val="ListParagraph"/>
                                <w:numPr>
                                  <w:ilvl w:val="0"/>
                                  <w:numId w:val="41"/>
                                </w:numPr>
                                <w:rPr>
                                  <w:sz w:val="20"/>
                                </w:rPr>
                              </w:pPr>
                              <w:r>
                                <w:rPr>
                                  <w:rFonts w:asciiTheme="minorHAnsi" w:hAnsi="Calibri" w:cstheme="minorBidi"/>
                                  <w:color w:val="000000" w:themeColor="text1"/>
                                  <w:kern w:val="24"/>
                                  <w:sz w:val="20"/>
                                  <w:szCs w:val="20"/>
                                </w:rPr>
                                <w:t>1 in 10 SC high school students drove after drinking in the past month</w:t>
                              </w:r>
                            </w:p>
                          </w:txbxContent>
                        </wps:txbx>
                        <wps:bodyPr rtlCol="0" anchor="ctr"/>
                      </wps:wsp>
                      <wps:wsp>
                        <wps:cNvPr id="127" name="Straight Arrow Connector 127"/>
                        <wps:cNvCnPr>
                          <a:endCxn id="84" idx="3"/>
                        </wps:cNvCnPr>
                        <wps:spPr>
                          <a:xfrm rot="16200000" flipV="1">
                            <a:off x="5029200" y="2133600"/>
                            <a:ext cx="1066800" cy="10668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a:endCxn id="87" idx="3"/>
                        </wps:cNvCnPr>
                        <wps:spPr>
                          <a:xfrm rot="10800000" flipV="1">
                            <a:off x="5029200" y="3505200"/>
                            <a:ext cx="1066800" cy="533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61"/>
                        <wps:cNvCnPr/>
                        <wps:spPr>
                          <a:xfrm rot="10800000" flipV="1">
                            <a:off x="5029200" y="2286000"/>
                            <a:ext cx="1066800" cy="762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2" name="Rectangle 162"/>
                        <wps:cNvSpPr/>
                        <wps:spPr>
                          <a:xfrm>
                            <a:off x="5638800" y="1905000"/>
                            <a:ext cx="228600" cy="44958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Community media advocacy</w:t>
                              </w:r>
                            </w:p>
                          </w:txbxContent>
                        </wps:txbx>
                        <wps:bodyPr vert="vert270" rtlCol="0" anchor="ctr"/>
                      </wps:wsp>
                      <wps:wsp>
                        <wps:cNvPr id="163" name="TextBox 61"/>
                        <wps:cNvSpPr txBox="1"/>
                        <wps:spPr>
                          <a:xfrm>
                            <a:off x="152400" y="6488668"/>
                            <a:ext cx="1981200" cy="230832"/>
                          </a:xfrm>
                          <a:prstGeom prst="rect">
                            <a:avLst/>
                          </a:prstGeom>
                          <a:noFill/>
                        </wps:spPr>
                        <wps:txbx>
                          <w:txbxContent>
                            <w:p w:rsidR="000A71D5" w:rsidRDefault="000A71D5" w:rsidP="000A71D5">
                              <w:pPr>
                                <w:pStyle w:val="NormalWeb"/>
                                <w:spacing w:before="0" w:beforeAutospacing="0" w:after="0" w:afterAutospacing="0"/>
                              </w:pPr>
                              <w:r>
                                <w:rPr>
                                  <w:rFonts w:asciiTheme="minorHAnsi" w:hAnsi="Calibri" w:cstheme="minorBidi"/>
                                  <w:color w:val="000000" w:themeColor="text1"/>
                                  <w:kern w:val="24"/>
                                  <w:sz w:val="18"/>
                                  <w:szCs w:val="18"/>
                                </w:rPr>
                                <w:t>Last updated 8/6/10</w:t>
                              </w:r>
                            </w:p>
                          </w:txbxContent>
                        </wps:txbx>
                        <wps:bodyPr wrap="square" rtlCol="0">
                          <a:spAutoFit/>
                        </wps:bodyPr>
                      </wps:wsp>
                    </wpg:wgp>
                  </a:graphicData>
                </a:graphic>
              </wp:inline>
            </w:drawing>
          </mc:Choice>
          <mc:Fallback>
            <w:pict>
              <v:group id="Group 46" o:spid="_x0000_s1062" style="width:603.85pt;height:390pt;mso-position-horizontal-relative:char;mso-position-vertical-relative:line" coordorigin=",2286" coordsize="91440,6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">
                <v:shape id="TextBox 3" o:spid="_x0000_s1063" type="#_x0000_t202" style="position:absolute;left:3810;top:2286;width:83820;height:7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0A71D5" w:rsidRDefault="000A71D5" w:rsidP="000A71D5">
                        <w:pPr>
                          <w:pStyle w:val="NormalWeb"/>
                          <w:spacing w:before="0" w:beforeAutospacing="0" w:after="0" w:afterAutospacing="0"/>
                          <w:jc w:val="center"/>
                        </w:pPr>
                        <w:r>
                          <w:rPr>
                            <w:rFonts w:asciiTheme="minorHAnsi" w:hAnsi="Calibri" w:cstheme="minorBidi"/>
                            <w:b/>
                            <w:bCs/>
                            <w:color w:val="000000" w:themeColor="text1"/>
                            <w:kern w:val="24"/>
                            <w:sz w:val="40"/>
                            <w:szCs w:val="40"/>
                          </w:rPr>
                          <w:t>South Carolina Community Action for a Safer Tomorrow (CAST)</w:t>
                        </w:r>
                      </w:p>
                      <w:p w:rsidR="000A71D5" w:rsidRDefault="000A71D5" w:rsidP="000A71D5">
                        <w:pPr>
                          <w:pStyle w:val="NormalWeb"/>
                          <w:spacing w:before="0" w:beforeAutospacing="0" w:after="0" w:afterAutospacing="0"/>
                          <w:jc w:val="center"/>
                        </w:pPr>
                        <w:r>
                          <w:rPr>
                            <w:rFonts w:asciiTheme="minorHAnsi" w:hAnsi="Calibri" w:cstheme="minorBidi"/>
                            <w:b/>
                            <w:bCs/>
                            <w:color w:val="000000" w:themeColor="text1"/>
                            <w:kern w:val="24"/>
                            <w:sz w:val="40"/>
                            <w:szCs w:val="40"/>
                          </w:rPr>
                          <w:t>Environmental Logic Model:  Underage Drinking</w:t>
                        </w:r>
                      </w:p>
                    </w:txbxContent>
                  </v:textbox>
                </v:shape>
                <v:shape id="TextBox 4" o:spid="_x0000_s1064" type="#_x0000_t202" style="position:absolute;left:1524;top:9144;width:1447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eMsIA&#10;AADbAAAADwAAAGRycy9kb3ducmV2LnhtbERPXWvCMBR9H+w/hDvwTROFVa2NMiaDjQ3EWhDfLs21&#10;LTY3pYla//3yMNjj4Xxnm8G24ka9bxxrmE4UCOLSmYYrDcXhY7wA4QOywdYxaXiQh836+SnD1Lg7&#10;7+mWh0rEEPYpaqhD6FIpfVmTRT9xHXHkzq63GCLsK2l6vMdw28qZUom02HBsqLGj95rKS361Gk4q&#10;V9thlxwT+fr4Ws6Xl+/up9B69DK8rUAEGsK/+M/9aTQs4vr4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4ywgAAANsAAAAPAAAAAAAAAAAAAAAAAJgCAABkcnMvZG93&#10;bnJldi54bWxQSwUGAAAAAAQABAD1AAAAhwMAAAAA&#10;" fillcolor="white [3201]" strokecolor="black [3200]" strokeweight="2pt">
                  <v:textbox style="mso-fit-shape-to-text:t">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Consumption Pattern</w:t>
                        </w:r>
                      </w:p>
                    </w:txbxContent>
                  </v:textbox>
                </v:shape>
                <v:shape id="TextBox 5" o:spid="_x0000_s1065" type="#_x0000_t202" style="position:absolute;left:23622;top:9144;width:26670;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7qcUA&#10;AADbAAAADwAAAGRycy9kb3ducmV2LnhtbESPQWvCQBSE7wX/w/IK3uquBaOm2YhUhJYKYhSkt0f2&#10;NQlm34bsVuO/7xYKPQ4z8w2TrQbbiiv1vnGsYTpRIIhLZxquNJyO26cFCB+QDbaOScOdPKzy0UOG&#10;qXE3PtC1CJWIEPYpaqhD6FIpfVmTRT9xHXH0vlxvMUTZV9L0eItw28pnpRJpseG4UGNHrzWVl+Lb&#10;avhUhdoM++ScyNn9fTlfXj663Unr8eOwfgERaAj/4b/2m9GwmML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fupxQAAANsAAAAPAAAAAAAAAAAAAAAAAJgCAABkcnMv&#10;ZG93bnJldi54bWxQSwUGAAAAAAQABAD1AAAAigMAAAAA&#10;" fillcolor="white [3201]" strokecolor="black [3200]" strokeweight="2pt">
                  <v:textbox style="mso-fit-shape-to-text:t">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Risk Factors &amp; Underlying Conditions</w:t>
                        </w:r>
                      </w:p>
                    </w:txbxContent>
                  </v:textbox>
                </v:shape>
                <v:shape id="TextBox 6" o:spid="_x0000_s1066" type="#_x0000_t202" style="position:absolute;left:63246;top:9144;width:16764;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l3sUA&#10;AADbAAAADwAAAGRycy9kb3ducmV2LnhtbESPQWvCQBSE70L/w/IKveluhUZNXaVUBEVBTIXS2yP7&#10;mgSzb0N21fjvXUHwOMzMN8x03tlanKn1lWMN7wMFgjh3puJCw+Fn2R+D8AHZYO2YNFzJw3z20pti&#10;atyF93TOQiEihH2KGsoQmlRKn5dk0Q9cQxy9f9daDFG2hTQtXiLc1nKoVCItVhwXSmzou6T8mJ2s&#10;hj+VqUW3S34T+XFdT0aT46bZHrR+e+2+PkEE6sIz/GivjIbxE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2XexQAAANsAAAAPAAAAAAAAAAAAAAAAAJgCAABkcnMv&#10;ZG93bnJldi54bWxQSwUGAAAAAAQABAD1AAAAigMAAAAA&#10;" fillcolor="white [3201]" strokecolor="black [3200]" strokeweight="2pt">
                  <v:textbox style="mso-fit-shape-to-text:t">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Environmental Strategies</w:t>
                        </w:r>
                      </w:p>
                    </w:txbxContent>
                  </v:textbox>
                </v:shape>
                <v:line id="Straight Connector 83" o:spid="_x0000_s1067" style="position:absolute;visibility:visible;mso-wrap-style:square" from="0,16764" to="91440,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XaMEAAADbAAAADwAAAGRycy9kb3ducmV2LnhtbESPwYrCQBBE78L+w9AL3rSz6qpER1lE&#10;wZts9AOaTJsEMz0hM5r4946wsMeiql5R621va/Xg1ldONHyNE1AsuTOVFBou58NoCcoHEkO1E9bw&#10;ZA/bzcdgTalxnfzyIwuFihDxKWkoQ2hSRJ+XbMmPXcMSvatrLYUo2wJNS12E2xonSTJHS5XEhZIa&#10;3pWc37K7jZT8tMcET/Pi3E1vl32Hi+8Zaj387H9WoAL34T/81z4aDcspvL/EH4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tdowQAAANsAAAAPAAAAAAAAAAAAAAAA&#10;AKECAABkcnMvZG93bnJldi54bWxQSwUGAAAAAAQABAD5AAAAjwMAAAAA&#10;" strokecolor="black [3040]" strokeweight="2pt"/>
                <v:rect id="Rectangle 84" o:spid="_x0000_s1068" style="position:absolute;left:22860;top:19050;width:2743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XZsMA&#10;AADbAAAADwAAAGRycy9kb3ducmV2LnhtbESPQWsCMRSE7wX/Q3iCt5q1aJHVKFJYKO1FY6HXx+a5&#10;Wdy8rJusrv++EYQeh5n5hllvB9eIK3Wh9qxgNs1AEJfe1Fwp+DkWr0sQISIbbDyTgjsF2G5GL2vM&#10;jb/xga46ViJBOOSowMbY5lKG0pLDMPUtcfJOvnMYk+wqaTq8Jbhr5FuWvUuHNacFiy19WCrPuncK&#10;+u/f/q79Yq/1ZfF1rKvCRlkoNRkPuxWISEP8Dz/bn0bBcg6P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dXZsMAAADbAAAADwAAAAAAAAAAAAAAAACYAgAAZHJzL2Rv&#10;d25yZXYueG1sUEsFBgAAAAAEAAQA9QAAAIgDA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Social norms accepting and/or encouraging use</w:t>
                        </w:r>
                      </w:p>
                    </w:txbxContent>
                  </v:textbox>
                </v:rect>
                <v:rect id="Rectangle 85" o:spid="_x0000_s1069" style="position:absolute;left:22860;top:25146;width:2743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y/cIA&#10;AADbAAAADwAAAGRycy9kb3ducmV2LnhtbESPQWvCQBSE7wX/w/IEb3VjISLRVUohUNpLXQWvj+xr&#10;NjT7NmY3Gv+9WxA8DjPzDbPZja4VF+pD41nBYp6BIK68abhWcDyUrysQISIbbD2TghsF2G0nLxss&#10;jL/yni461iJBOBSowMbYFVKGypLDMPcdcfJ+fe8wJtnX0vR4TXDXyrcsW0qHDacFix19WKr+9OAU&#10;DN+n4aZ9/qP1Of86NHVpoyyVmk3H9zWISGN8hh/tT6NglcP/l/Q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9wgAAANsAAAAPAAAAAAAAAAAAAAAAAJgCAABkcnMvZG93&#10;bnJldi54bWxQSwUGAAAAAAQABAD1AAAAhwM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Insufficient enforcement of laws</w:t>
                        </w:r>
                      </w:p>
                    </w:txbxContent>
                  </v:textbox>
                </v:rect>
                <v:rect id="Rectangle 86" o:spid="_x0000_s1070" style="position:absolute;left:22860;top:29718;width:2743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sisIA&#10;AADbAAAADwAAAGRycy9kb3ducmV2LnhtbESPQYvCMBSE78L+h/AW9qbpCop0jSILBXEvbhS8Ppq3&#10;TbF5qU2q9d+bBcHjMDPfMMv14BpxpS7UnhV8TjIQxKU3NVcKjodivAARIrLBxjMpuFOA9epttMTc&#10;+Bv/0lXHSiQIhxwV2BjbXMpQWnIYJr4lTt6f7xzGJLtKmg5vCe4aOc2yuXRYc1qw2NK3pfKse6eg&#10;/zn1d+1ne60vs92hrgobZaHUx/uw+QIRaYiv8LO9NQoWc/j/kn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WyKwgAAANsAAAAPAAAAAAAAAAAAAAAAAJgCAABkcnMvZG93&#10;bnJldi54bWxQSwUGAAAAAAQABAD1AAAAhwM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Easy social access</w:t>
                        </w:r>
                      </w:p>
                    </w:txbxContent>
                  </v:textbox>
                </v:rect>
                <v:rect id="Rectangle 87" o:spid="_x0000_s1071" style="position:absolute;left:22860;top:38862;width:2743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JEcMA&#10;AADbAAAADwAAAGRycy9kb3ducmV2LnhtbESPQWsCMRSE7wX/Q3iCt5q1oJXVKFJYKPXSRsHrY/Pc&#10;LG5e1k1W13/fCIUeh5n5hllvB9eIG3Wh9qxgNs1AEJfe1FwpOB6K1yWIEJENNp5JwYMCbDejlzXm&#10;xt/5h246ViJBOOSowMbY5lKG0pLDMPUtcfLOvnMYk+wqaTq8J7hr5FuWLaTDmtOCxZY+LJUX3TsF&#10;/f7UP7Sff2t9nX8d6qqwURZKTcbDbgUi0hD/w3/tT6Ng+Q7P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XJEcMAAADbAAAADwAAAAAAAAAAAAAAAACYAgAAZHJzL2Rv&#10;d25yZXYueG1sUEsFBgAAAAAEAAQA9QAAAIgDA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Inappropriate promotion of use</w:t>
                        </w:r>
                      </w:p>
                    </w:txbxContent>
                  </v:textbox>
                </v:rect>
                <v:rect id="Rectangle 88" o:spid="_x0000_s1072" style="position:absolute;left:22860;top:43434;width:2743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dY78A&#10;AADbAAAADwAAAGRycy9kb3ducmV2LnhtbERPTYvCMBC9C/sfwizsTdMVFKlGkYXC4l40Cl6HZmyK&#10;zaTbpFr/vTkIHh/ve7UZXCNu1IXas4LvSQaCuPSm5krB6ViMFyBCRDbYeCYFDwqwWX+MVpgbf+cD&#10;3XSsRArhkKMCG2ObSxlKSw7DxLfEibv4zmFMsKuk6fCewl0jp1k2lw5rTg0WW/qxVF517xT0f+f+&#10;of1sr/X/bHesq8JGWSj19TlslyAiDfEtfrl/jYJFGpu+pB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l1jvwAAANsAAAAPAAAAAAAAAAAAAAAAAJgCAABkcnMvZG93bnJl&#10;di54bWxQSwUGAAAAAAQABAD1AAAAhAM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Low or discount pricing</w:t>
                        </w:r>
                      </w:p>
                    </w:txbxContent>
                  </v:textbox>
                </v:rect>
                <v:rect id="Rectangle 89" o:spid="_x0000_s1073" style="position:absolute;left:22860;top:54102;width:2743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4+MMA&#10;AADbAAAADwAAAGRycy9kb3ducmV2LnhtbESPQWsCMRSE7wX/Q3iCt5pVsNjVKCIsiL20seD1sXlu&#10;Fjcv6yar679vCoUeh5n5hllvB9eIO3Wh9qxgNs1AEJfe1Fwp+D4Vr0sQISIbbDyTgicF2G5GL2vM&#10;jX/wF911rESCcMhRgY2xzaUMpSWHYepb4uRdfOcwJtlV0nT4SHDXyHmWvUmHNacFiy3tLZVX3TsF&#10;/ce5f2q/+NT6tjie6qqwURZKTcbDbgUi0hD/w3/tg1GwfIf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b4+MMAAADbAAAADwAAAAAAAAAAAAAAAACYAgAAZHJzL2Rv&#10;d25yZXYueG1sUEsFBgAAAAAEAAQA9QAAAIgDA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Insufficient enforcement of school policies</w:t>
                        </w:r>
                      </w:p>
                    </w:txbxContent>
                  </v:textbox>
                </v:rect>
                <v:rect id="Rectangle 90" o:spid="_x0000_s1074" style="position:absolute;left:22860;top:34290;width:2743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HuMAA&#10;AADbAAAADwAAAGRycy9kb3ducmV2LnhtbERPz2vCMBS+D/Y/hDfYbaYKDu2MIoOCzMtMhV0fzbMp&#10;Ni9dk2r9781B8Pjx/V5tRteKC/Wh8axgOslAEFfeNFwrOJbFxwJEiMgGW8+k4EYBNuvXlxXmxl/5&#10;QBcda5FCOOSowMbY5VKGypLDMPEdceJOvncYE+xraXq8pnDXylmWfUqHDacGix19W6rOenAKhv3f&#10;cNN+/qv1//ynbOrCRlko9f42br9ARBrjU/xw74yCZ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XHuMAAAADbAAAADwAAAAAAAAAAAAAAAACYAgAAZHJzL2Rvd25y&#10;ZXYueG1sUEsFBgAAAAAEAAQA9QAAAIUDA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Easy retail access</w:t>
                        </w:r>
                      </w:p>
                    </w:txbxContent>
                  </v:textbox>
                </v:rect>
                <v:rect id="Rectangle 91" o:spid="_x0000_s1075" style="position:absolute;left:22860;top:60198;width:2743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iI8MA&#10;AADbAAAADwAAAGRycy9kb3ducmV2LnhtbESPQWsCMRSE7wX/Q3iCt5q1oNTVKFJYKPXSRsHrY/Pc&#10;LG5e1k1W13/fCIUeh5n5hllvB9eIG3Wh9qxgNs1AEJfe1FwpOB6K13cQISIbbDyTggcF2G5GL2vM&#10;jb/zD910rESCcMhRgY2xzaUMpSWHYepb4uSdfecwJtlV0nR4T3DXyLcsW0iHNacFiy19WCovuncK&#10;+v2pf2g//9b6Ov861FVhoyyUmoyH3QpEpCH+h//an0bBcgbP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liI8MAAADbAAAADwAAAAAAAAAAAAAAAACYAgAAZHJzL2Rv&#10;d25yZXYueG1sUEsFBgAAAAAEAAQA9QAAAIgDA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Lack of identification of early problem behaviors</w:t>
                        </w:r>
                      </w:p>
                    </w:txbxContent>
                  </v:textbox>
                </v:rect>
                <v:line id="Straight Connector 92" o:spid="_x0000_s1076" style="position:absolute;rotation:90;visibility:visible;mso-wrap-style:square" from="-762,41910" to="40386,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8rwcYAAADbAAAADwAAAGRycy9kb3ducmV2LnhtbESPT2sCMRTE74LfIbxCL1KzStF2NYoU&#10;Coun+qct3h6bZ3br5mVJUnf99k2h0OMwM79hluveNuJKPtSOFUzGGQji0umajYLj4fXhCUSIyBob&#10;x6TgRgHWq+Fgibl2He/ouo9GJAiHHBVUMba5lKGsyGIYu5Y4eWfnLcYkvZHaY5fgtpHTLJtJizWn&#10;hQpbeqmovOy/rYL52/lUjEzcbh+/Pm6HT2/K4r1T6v6u3yxAROrjf/ivXWgFz1P4/ZJ+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K8HGAAAA2wAAAA8AAAAAAAAA&#10;AAAAAAAAoQIAAGRycy9kb3ducmV2LnhtbFBLBQYAAAAABAAEAPkAAACUAwAAAAA=&#10;" strokecolor="#4579b8 [3044]" strokeweight="2pt"/>
                <v:line id="Straight Connector 93" o:spid="_x0000_s1077" style="position:absolute;rotation:180;visibility:visible;mso-wrap-style:square" from="19812,21336" to="22860,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VJccAAADbAAAADwAAAGRycy9kb3ducmV2LnhtbESPT2vCQBTE7wW/w/IK3uqmFaVGV5GK&#10;QT1I67/2+Jp9TdJm34bsqum3dwXB4zAzv2FGk8aU4kS1KywreO5EIIhTqwvOFOy286dXEM4jaywt&#10;k4J/cjAZtx5GGGt75g86bXwmAoRdjApy76tYSpfmZNB1bEUcvB9bG/RB1pnUNZ4D3JTyJYr60mDB&#10;YSHHit5ySv82R6Ng2U16X9+J+1wf9r/vh1UyK1brmVLtx2Y6BOGp8ffwrb3QCgZduH4JP0C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UlxwAAANsAAAAPAAAAAAAA&#10;AAAAAAAAAKECAABkcnMvZG93bnJldi54bWxQSwUGAAAAAAQABAD5AAAAlQMAAAAA&#10;" strokecolor="#4579b8 [3044]" strokeweight="2pt"/>
                <v:line id="Straight Connector 94" o:spid="_x0000_s1078" style="position:absolute;rotation:180;visibility:visible;mso-wrap-style:square" from="19812,31242" to="22860,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KNUccAAADbAAAADwAAAGRycy9kb3ducmV2LnhtbESPQU/CQBSE7yT+h80z8QZbBQlWFmIg&#10;NNIDEVTk+Og+20L3bdNdof57lsTE42RmvsmMp62pxIkaV1pWcN+LQBBnVpecK/h4X3RHIJxH1lhZ&#10;JgW/5GA6uemMMdb2zGs6bXwuAoRdjAoK7+tYSpcVZND1bE0cvG/bGPRBNrnUDZ4D3FTyIYqG0mDJ&#10;YaHAmmYFZcfNj1Gw7CePu33ivlbbz8PbNk3mZbqaK3V32748g/DU+v/wX/tVK3gawPVL+AFy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o1RxwAAANsAAAAPAAAAAAAA&#10;AAAAAAAAAKECAABkcnMvZG93bnJldi54bWxQSwUGAAAAAAQABAD5AAAAlQMAAAAA&#10;" strokecolor="#4579b8 [3044]" strokeweight="2pt"/>
                <v:line id="Straight Connector 95" o:spid="_x0000_s1079" style="position:absolute;rotation:180;visibility:visible;mso-wrap-style:square" from="19812,26670" to="22860,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oyscAAADbAAAADwAAAGRycy9kb3ducmV2LnhtbESPT2vCQBTE70K/w/IK3nRTxVKjqxTF&#10;YD1I67/2+Jp9TaLZtyG7avrt3ULB4zAzv2HG08aU4kK1KywreOpGIIhTqwvOFOy2i84LCOeRNZaW&#10;ScEvOZhOHlpjjLW98gddNj4TAcIuRgW591UspUtzMui6tiIO3o+tDfog60zqGq8BbkrZi6JnabDg&#10;sJBjRbOc0tPmbBS89ZPB13fiPteH/fH9sErmxWo9V6r92LyOQHhq/D38315qBcMB/H0JP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XijKxwAAANsAAAAPAAAAAAAA&#10;AAAAAAAAAKECAABkcnMvZG93bnJldi54bWxQSwUGAAAAAAQABAD5AAAAlQMAAAAA&#10;" strokecolor="#4579b8 [3044]" strokeweight="2pt"/>
                <v:line id="Straight Connector 96" o:spid="_x0000_s1080" style="position:absolute;rotation:180;visibility:visible;mso-wrap-style:square" from="19812,40386" to="22860,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2vccAAADbAAAADwAAAGRycy9kb3ducmV2LnhtbESPT2vCQBTE74V+h+UVvNVNFaVGVykV&#10;g/Ug1n/t8TX7mqRm34bsqvHbu0LB4zAzv2FGk8aU4kS1KywreGlHIIhTqwvOFGw3s+dXEM4jaywt&#10;k4ILOZiMHx9GGGt75k86rX0mAoRdjApy76tYSpfmZNC1bUUcvF9bG/RB1pnUNZ4D3JSyE0V9abDg&#10;sJBjRe85pYf10Sj46Ca975/EfS33u7/VfpFMi8VyqlTrqXkbgvDU+Hv4vz3XCgZ9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a9xwAAANsAAAAPAAAAAAAA&#10;AAAAAAAAAKECAABkcnMvZG93bnJldi54bWxQSwUGAAAAAAQABAD5AAAAlQMAAAAA&#10;" strokecolor="#4579b8 [3044]" strokeweight="2pt"/>
                <v:line id="Straight Connector 97" o:spid="_x0000_s1081" style="position:absolute;rotation:180;visibility:visible;mso-wrap-style:square" from="19812,35814" to="22860,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TJscAAADbAAAADwAAAGRycy9kb3ducmV2LnhtbESPQU/CQBSE7yT+h80z8QZbJQhWFmIg&#10;NNIDEVTk+Og+20L3bdNdof57lsTE42RmvsmMp62pxIkaV1pWcN+LQBBnVpecK/h4X3RHIJxH1lhZ&#10;JgW/5GA6uemMMdb2zGs6bXwuAoRdjAoK7+tYSpcVZND1bE0cvG/bGPRBNrnUDZ4D3FTyIYoepcGS&#10;w0KBNc0Kyo6bH6Ng2U8Gu33ivlbbz8PbNk3mZbqaK3V32748g/DU+v/wX/tVK3gawvVL+AFy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wBMmxwAAANsAAAAPAAAAAAAA&#10;AAAAAAAAAKECAABkcnMvZG93bnJldi54bWxQSwUGAAAAAAQABAD5AAAAlQMAAAAA&#10;" strokecolor="#4579b8 [3044]" strokeweight="2pt"/>
                <v:line id="Straight Connector 98" o:spid="_x0000_s1082" style="position:absolute;rotation:180;visibility:visible;mso-wrap-style:square" from="19812,44958" to="22860,4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VMQAAADbAAAADwAAAGRycy9kb3ducmV2LnhtbERPy2rCQBTdC/7DcIXudGJFsdFRpGJo&#10;XUhr62N5zVyTtJk7ITPV9O+dheDycN7TeWNKcaHaFZYV9HsRCOLU6oIzBd9fq+4YhPPIGkvLpOCf&#10;HMxn7dYUY22v/EmXrc9ECGEXo4Lc+yqW0qU5GXQ9WxEH7mxrgz7AOpO6xmsIN6V8jqKRNFhwaMix&#10;otec0t/tn1HwPkiGx1PiDpv97udjv06WxXqzVOqp0ywmIDw1/iG+u9+0gpcwNnw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4dUxAAAANsAAAAPAAAAAAAAAAAA&#10;AAAAAKECAABkcnMvZG93bnJldi54bWxQSwUGAAAAAAQABAD5AAAAkgMAAAAA&#10;" strokecolor="#4579b8 [3044]" strokeweight="2pt"/>
                <v:line id="Straight Connector 99" o:spid="_x0000_s1083" style="position:absolute;rotation:180;visibility:visible;mso-wrap-style:square" from="19812,56388" to="22860,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iz8cAAADbAAAADwAAAGRycy9kb3ducmV2LnhtbESPT2vCQBTE70K/w/IK3nRTxVKjqxTF&#10;YD1I/dseX7OvSTT7NmS3mn57t1DwOMzMb5jxtDGluFDtCssKnroRCOLU6oIzBfvdovMCwnlkjaVl&#10;UvBLDqaTh9YYY22vvKHL1mciQNjFqCD3voqldGlOBl3XVsTB+7a1QR9knUld4zXATSl7UfQsDRYc&#10;FnKsaJZTet7+GAVv/WTw+ZW4j/XxcHo/rpJ5sVrPlWo/Nq8jEJ4afw//t5dawXAIf1/CD5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yLPxwAAANsAAAAPAAAAAAAA&#10;AAAAAAAAAKECAABkcnMvZG93bnJldi54bWxQSwUGAAAAAAQABAD5AAAAlQMAAAAA&#10;" strokecolor="#4579b8 [3044]" strokeweight="2pt"/>
                <v:line id="Straight Connector 100" o:spid="_x0000_s1084" style="position:absolute;rotation:180;visibility:visible;mso-wrap-style:square" from="19812,62484" to="22860,6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OHpsgAAADcAAAADwAAAGRycy9kb3ducmV2LnhtbESPQU/CQBCF7yb+h82QcJMtEoipLIRI&#10;bJADQVT0OHaHttqdbboLlH/vHEi8zeS9ee+b6bxztTpRGyrPBoaDBBRx7m3FhYH3t+e7B1AhIlus&#10;PZOBCwWYz25vpphaf+ZXOu1ioSSEQ4oGyhibVOuQl+QwDHxDLNrBtw6jrG2hbYtnCXe1vk+SiXZY&#10;sTSU2NBTSfnv7ugMvIyy8dd3Fj43+4+f7X6dLav1ZmlMv9ctHkFF6uK/+Xq9soKfCL48IxPo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OHpsgAAADcAAAADwAAAAAA&#10;AAAAAAAAAAChAgAAZHJzL2Rvd25yZXYueG1sUEsFBgAAAAAEAAQA+QAAAJYDAAAAAA==&#10;" strokecolor="#4579b8 [3044]" strokeweight="2pt"/>
                <v:rect id="Rectangle 101" o:spid="_x0000_s1085" style="position:absolute;left:3048;top:23622;width:1295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AlMAA&#10;AADcAAAADwAAAGRycy9kb3ducmV2LnhtbERPS4vCMBC+C/sfwix4s4kVRLpGWYRl9egL2dtsM7bF&#10;ZlKaaOu/N4LgbT6+58yXva3FjVpfOdYwThQI4tyZigsNh/3PaAbCB2SDtWPScCcPy8XHYI6ZcR1v&#10;6bYLhYgh7DPUUIbQZFL6vCSLPnENceTOrrUYImwLaVrsYritZarUVFqsODaU2NCqpPyyu1oNKYWZ&#10;PP8f/+6b6eVXdfa0MulE6+Fn//0FIlAf3uKXe23ifDWG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IAlMAAAADcAAAADwAAAAAAAAAAAAAAAACYAgAAZHJzL2Rvd25y&#10;ZXYueG1sUEsFBgAAAAAEAAQA9QAAAIUDAAAAAA==&#10;" fillcolor="#76923c [2406]"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40"/>
                            <w:szCs w:val="40"/>
                          </w:rPr>
                          <w:t>Underage Drinking</w:t>
                        </w:r>
                      </w:p>
                    </w:txbxContent>
                  </v:textbox>
                </v:rect>
                <v:rect id="Rectangle 102" o:spid="_x0000_s1086" style="position:absolute;left:60960;top:19050;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rBL8A&#10;AADcAAAADwAAAGRycy9kb3ducmV2LnhtbERP24rCMBB9F/yHMAu+abo+iFRjWQRFi7DePmBoppdt&#10;MylN1Pr3G0HwbQ7nOsukN424U+cqywq+JxEI4szqigsF18tmPAfhPLLGxjIpeJKDZDUcLDHW9sEn&#10;up99IUIIuxgVlN63sZQuK8mgm9iWOHC57Qz6ALtC6g4fIdw0chpFM2mw4tBQYkvrkrL6fDMKarlN&#10;+Y8uv/qwz9tjk6czTalSo6/+ZwHCU+8/4rd7p8P8aAq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FKsEvwAAANwAAAAPAAAAAAAAAAAAAAAAAJgCAABkcnMvZG93bnJl&#10;di54bWxQSwUGAAAAAAQABAD1AAAAhAM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Social event monitoring &amp; enforcement</w:t>
                        </w:r>
                      </w:p>
                    </w:txbxContent>
                  </v:textbox>
                </v:rect>
                <v:rect id="Rectangle 103" o:spid="_x0000_s1087" style="position:absolute;left:60960;top:31242;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On8AA&#10;AADcAAAADwAAAGRycy9kb3ducmV2LnhtbERP24rCMBB9F/Yfwiz4pum6IFJNiwgru0Xw+gFDM71o&#10;MylNVuvfG0HwbQ7nOou0N424Uudqywq+xhEI4tzqmksFp+PPaAbCeWSNjWVScCcHafIxWGCs7Y33&#10;dD34UoQQdjEqqLxvYyldXpFBN7YtceAK2xn0AXal1B3eQrhp5CSKptJgzaGhwpZWFeWXw79RcJHr&#10;jM903OrNX9HumiKbasqUGn72yzkIT71/i1/uXx3mR9/wfCZcI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gOn8AAAADcAAAADwAAAAAAAAAAAAAAAACYAgAAZHJzL2Rvd25y&#10;ZXYueG1sUEsFBgAAAAAEAAQA9QAAAIUDA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High-visibility best practice enforcement operations</w:t>
                        </w:r>
                      </w:p>
                    </w:txbxContent>
                  </v:textbox>
                </v:rect>
                <v:rect id="Rectangle 104" o:spid="_x0000_s1088" style="position:absolute;left:60960;top:25146;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W68AA&#10;AADcAAAADwAAAGRycy9kb3ducmV2LnhtbERP24rCMBB9F/Yfwiz4punKIlJNiwgru0Xw+gFDM71o&#10;MylNVuvfG0HwbQ7nOou0N424Uudqywq+xhEI4tzqmksFp+PPaAbCeWSNjWVScCcHafIxWGCs7Y33&#10;dD34UoQQdjEqqLxvYyldXpFBN7YtceAK2xn0AXal1B3eQrhp5CSKptJgzaGhwpZWFeWXw79RcJHr&#10;jM903OrNX9HumiKbasqUGn72yzkIT71/i1/uXx3mR9/wfCZcI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GW68AAAADcAAAADwAAAAAAAAAAAAAAAACYAgAAZHJzL2Rvd25y&#10;ZXYueG1sUEsFBgAAAAAEAAQA9QAAAIUDA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Adjudication systems enhancement</w:t>
                        </w:r>
                      </w:p>
                    </w:txbxContent>
                  </v:textbox>
                </v:rect>
                <v:rect id="Rectangle 105" o:spid="_x0000_s1089" style="position:absolute;left:60960;top:37338;width:2514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zcMAA&#10;AADcAAAADwAAAGRycy9kb3ducmV2LnhtbERP24rCMBB9F/Yfwiz4pukKK1JNiwgru0Xw+gFDM71o&#10;MylNVuvfG0HwbQ7nOou0N424Uudqywq+xhEI4tzqmksFp+PPaAbCeWSNjWVScCcHafIxWGCs7Y33&#10;dD34UoQQdjEqqLxvYyldXpFBN7YtceAK2xn0AXal1B3eQrhp5CSKptJgzaGhwpZWFeWXw79RcJHr&#10;jM903OrNX9HumiKbasqUGn72yzkIT71/i1/uXx3mR9/wfCZcI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0zcMAAAADcAAAADwAAAAAAAAAAAAAAAACYAgAAZHJzL2Rvd25y&#10;ZXYueG1sUEsFBgAAAAAEAAQA9QAAAIUDA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Merchant education</w:t>
                        </w:r>
                      </w:p>
                    </w:txbxContent>
                  </v:textbox>
                </v:rect>
                <v:rect id="Rectangle 106" o:spid="_x0000_s1090" style="position:absolute;left:60960;top:41148;width:2514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78A&#10;AADcAAAADwAAAGRycy9kb3ducmV2LnhtbERPy6rCMBDdC/5DGMGdprooUo0igqJFuF71A4Zm+tBm&#10;Upqo9e9vBOHu5nCes1h1phZPal1lWcFkHIEgzqyuuFBwvWxHMxDOI2usLZOCNzlYLfu9BSbavviX&#10;nmdfiBDCLkEFpfdNIqXLSjLoxrYhDlxuW4M+wLaQusVXCDe1nEZRLA1WHBpKbGhTUnY/P4yCu9yl&#10;fKPLjz4e8uZU52msKVVqOOjWcxCeOv8v/rr3OsyPYvg8Ey6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L60HvwAAANwAAAAPAAAAAAAAAAAAAAAAAJgCAABkcnMvZG93bnJl&#10;di54bWxQSwUGAAAAAAQABAD1AAAAhAM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Alcohol advertising restrictions</w:t>
                        </w:r>
                      </w:p>
                    </w:txbxContent>
                  </v:textbox>
                </v:rect>
                <v:rect id="Rectangle 107" o:spid="_x0000_s1091" style="position:absolute;left:60960;top:44958;width:2514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InMEA&#10;AADcAAAADwAAAGRycy9kb3ducmV2LnhtbERP22rCQBB9L/gPywi+1Y19sCW6iggWDQXbpB8wZCcX&#10;zc6G7Jqkf98VBN/mcK6z3o6mET11rrasYDGPQBDnVtdcKvjNDq8fIJxH1thYJgV/5GC7mbysMdZ2&#10;4B/qU1+KEMIuRgWV920spcsrMujmtiUOXGE7gz7ArpS6wyGEm0a+RdFSGqw5NFTY0r6i/JrejIKr&#10;/Ez4QtlZf52K9rspkqWmRKnZdNytQHga/VP8cB91mB+9w/2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CJzBAAAA3AAAAA8AAAAAAAAAAAAAAAAAmAIAAGRycy9kb3du&#10;cmV2LnhtbFBLBQYAAAAABAAEAPUAAACGAw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Increase product price</w:t>
                        </w:r>
                      </w:p>
                    </w:txbxContent>
                  </v:textbox>
                </v:rect>
                <v:rect id="Rectangle 108" o:spid="_x0000_s1092" style="position:absolute;left:60960;top:54864;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c7sMA&#10;AADcAAAADwAAAGRycy9kb3ducmV2LnhtbESPzYoCQQyE74Lv0ETYm/boQWS0FREUdxDcVR8gTGd+&#10;dDo9TPfq7Nubw8LeEqpS9WW16V2jntSF2rOB6SQBRZx7W3Np4HbdjxegQkS22HgmA78UYLMeDlaY&#10;Wv/ib3peYqkkhEOKBqoY21TrkFfkMEx8Syxa4TuHUdau1LbDl4S7Rs+SZK4d1iwNFba0qyh/XH6c&#10;gYc+ZHyn69mePov2qymyuaXMmI9Rv12CitTHf/Pf9dEKfiK08oxMo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yc7sMAAADcAAAADwAAAAAAAAAAAAAAAACYAgAAZHJzL2Rv&#10;d25yZXYueG1sUEsFBgAAAAAEAAQA9QAAAIgDA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Model school policies w/ enforcement</w:t>
                        </w:r>
                      </w:p>
                    </w:txbxContent>
                  </v:textbox>
                </v:rect>
                <v:rect id="Rectangle 109" o:spid="_x0000_s1093" style="position:absolute;left:60960;top:60960;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5dcEA&#10;AADcAAAADwAAAGRycy9kb3ducmV2LnhtbERP22rCQBB9L/gPywi+1Y19kDa6iggWDQXbpB8wZCcX&#10;zc6G7Jqkf98VBN/mcK6z3o6mET11rrasYDGPQBDnVtdcKvjNDq/vIJxH1thYJgV/5GC7mbysMdZ2&#10;4B/qU1+KEMIuRgWV920spcsrMujmtiUOXGE7gz7ArpS6wyGEm0a+RdFSGqw5NFTY0r6i/JrejIKr&#10;/Ez4QtlZf52K9rspkqWmRKnZdNytQHga/VP8cB91mB99wP2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wOXXBAAAA3AAAAA8AAAAAAAAAAAAAAAAAmAIAAGRycy9kb3du&#10;cmV2LnhtbFBLBQYAAAAABAAEAPUAAACGAw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 xml:space="preserve">Improved screening &amp; </w:t>
                        </w:r>
                      </w:p>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referral systems</w:t>
                        </w:r>
                      </w:p>
                    </w:txbxContent>
                  </v:textbox>
                </v:rect>
                <v:shapetype id="_x0000_t32" coordsize="21600,21600" o:spt="32" o:oned="t" path="m,l21600,21600e" filled="f">
                  <v:path arrowok="t" fillok="f" o:connecttype="none"/>
                  <o:lock v:ext="edit" shapetype="t"/>
                </v:shapetype>
                <v:shape id="Straight Arrow Connector 110" o:spid="_x0000_s1094" type="#_x0000_t32" style="position:absolute;left:50292;top:21336;width:10668;height:4572;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8WgsUAAADcAAAADwAAAGRycy9kb3ducmV2LnhtbESPQWvCQBCF7wX/wzKCl6KbeCgSXaUo&#10;oqdCtaEeh+w0CWZnQ3aN8d93DoK3Gd6b975ZbQbXqJ66UHs2kM4SUMSFtzWXBn7O++kCVIjIFhvP&#10;ZOBBATbr0dsKM+vv/E39KZZKQjhkaKCKsc20DkVFDsPMt8Si/fnOYZS1K7Xt8C7hrtHzJPnQDmuW&#10;hgpb2lZUXE83ZyC/LX6/to/rIY/veX/JaefSy9mYyXj4XIKKNMSX+Xl9tIKfCr4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8WgsUAAADcAAAADwAAAAAAAAAA&#10;AAAAAAChAgAAZHJzL2Rvd25yZXYueG1sUEsFBgAAAAAEAAQA+QAAAJMDAAAAAA==&#10;" strokecolor="black [3213]" strokeweight="1.5pt">
                  <v:stroke endarrow="open"/>
                </v:shape>
                <v:shape id="Straight Arrow Connector 111" o:spid="_x0000_s1095" type="#_x0000_t32" style="position:absolute;left:50292;top:31242;width:10668;height:228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55sMAAADcAAAADwAAAGRycy9kb3ducmV2LnhtbERP22rCQBB9F/oPyxR8002kFYmuUgSl&#10;0AuY1vcxOyah2dm4u5q0X+8KBd/mcK6zWPWmERdyvrasIB0nIIgLq2suFXx/bUYzED4ga2wsk4Jf&#10;8rBaPgwWmGnb8Y4ueShFDGGfoYIqhDaT0hcVGfRj2xJH7midwRChK6V22MVw08hJkkylwZpjQ4Ut&#10;rSsqfvKzUfDXfT495w6P72/T/cc2HDaz0z5VavjYv8xBBOrDXfzvftVxfprC7Zl4gV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BOebDAAAA3AAAAA8AAAAAAAAAAAAA&#10;AAAAoQIAAGRycy9kb3ducmV2LnhtbFBLBQYAAAAABAAEAPkAAACRAwAAAAA=&#10;" strokecolor="black [3213]" strokeweight="1.5pt">
                  <v:stroke endarrow="open"/>
                </v:shape>
                <v:shape id="Straight Arrow Connector 112" o:spid="_x0000_s1096" type="#_x0000_t32" style="position:absolute;left:50292;top:28194;width:10668;height:457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OnkcMAAADcAAAADwAAAGRycy9kb3ducmV2LnhtbERP22rCQBB9L/gPyxT6VjeRKpK6ShGU&#10;ghcwre/T7JiEZmfj7tZEv75bEPo2h3Od2aI3jbiQ87VlBekwAUFcWF1zqeDzY/U8BeEDssbGMim4&#10;kofFfPAww0zbjg90yUMpYgj7DBVUIbSZlL6oyKAf2pY4cifrDIYIXSm1wy6Gm0aOkmQiDdYcGyps&#10;aVlR8Z3/GAW3bv8yzh2etpvJcbcOX6vp+Zgq9fTYv72CCNSHf/Hd/a7j/HQEf8/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Tp5HDAAAA3AAAAA8AAAAAAAAAAAAA&#10;AAAAoQIAAGRycy9kb3ducmV2LnhtbFBLBQYAAAAABAAEAPkAAACRAwAAAAA=&#10;" strokecolor="black [3213]" strokeweight="1.5pt">
                  <v:stroke endarrow="open"/>
                </v:shape>
                <v:shape id="Straight Arrow Connector 113" o:spid="_x0000_s1097" type="#_x0000_t32" style="position:absolute;left:50292;top:34290;width:10668;height:152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2I9cMAAADcAAAADwAAAGRycy9kb3ducmV2LnhtbERPTWvCQBC9F/wPywheSt2khRJSVxFF&#10;6qlgbGiOQ3ZMgtnZkF1j8u+7BaG3ebzPWW1G04qBetdYVhAvIxDEpdUNVwq+z4eXBITzyBpby6Rg&#10;Igeb9expham2dz7RkPlKhBB2KSqove9SKV1Zk0G3tB1x4C62N+gD7Cupe7yHcNPK1yh6lwYbDg01&#10;drSrqbxmN6MgvyU/X7vp+pn753woctqbuDgrtZiP2w8Qnkb/L364jzrMj9/g75lw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9iPXDAAAA3AAAAA8AAAAAAAAAAAAA&#10;AAAAoQIAAGRycy9kb3ducmV2LnhtbFBLBQYAAAAABAAEAPkAAACRAwAAAAA=&#10;" strokecolor="black [3213]" strokeweight="1.5pt">
                  <v:stroke endarrow="open"/>
                </v:shape>
                <v:shape id="Straight Arrow Connector 114" o:spid="_x0000_s1098" type="#_x0000_t32" style="position:absolute;left:50292;top:62484;width:10668;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aafsMAAADcAAAADwAAAGRycy9kb3ducmV2LnhtbERP32vCMBB+H/g/hBv4NtOKinRGGYJj&#10;sCnYzfdbc7ZlzaUm0Vb/+mUg7O0+vp+3WPWmERdyvrasIB0lIIgLq2suFXx9bp7mIHxA1thYJgVX&#10;8rBaDh4WmGnb8Z4ueShFDGGfoYIqhDaT0hcVGfQj2xJH7midwRChK6V22MVw08hxksykwZpjQ4Ut&#10;rSsqfvKzUXDrdpNp7vD48T47bF/D92Z+OqRKDR/7l2cQgfrwL76733Scn07g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2mn7DAAAA3AAAAA8AAAAAAAAAAAAA&#10;AAAAoQIAAGRycy9kb3ducmV2LnhtbFBLBQYAAAAABAAEAPkAAACRAwAAAAA=&#10;" strokecolor="black [3213]" strokeweight="1.5pt">
                  <v:stroke endarrow="open"/>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5" o:spid="_x0000_s1099" type="#_x0000_t69" style="position:absolute;left:16002;top:39624;width:381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gmMQA&#10;AADcAAAADwAAAGRycy9kb3ducmV2LnhtbERPTWvCQBC9C/0PyxS86UalJaSuYoMRTwVTKfQ2ZKfZ&#10;tNnZkF1N/PfdQsHbPN7nrLejbcWVet84VrCYJyCIK6cbrhWc34tZCsIHZI2tY1JwIw/bzcNkjZl2&#10;A5/oWoZaxBD2GSowIXSZlL4yZNHPXUccuS/XWwwR9rXUPQ4x3LZymSTP0mLDscFgR7mh6qe8WAVD&#10;UX4fzOm4L5bnt9d89Znmu49UqenjuHsBEWgMd/G/+6jj/MUT/D0TL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4JjEAAAA3AAAAA8AAAAAAAAAAAAAAAAAmAIAAGRycy9k&#10;b3ducmV2LnhtbFBLBQYAAAAABAAEAPUAAACJAwAAAAA=&#10;" adj="6480" fillcolor="#4f81bd [3204]" strokecolor="#243f60 [1604]" strokeweight="2pt">
                  <v:textbox>
                    <w:txbxContent>
                      <w:p w:rsidR="000A71D5" w:rsidRDefault="000A71D5" w:rsidP="000A71D5"/>
                    </w:txbxContent>
                  </v:textbox>
                </v:shape>
                <v:shape id="Straight Arrow Connector 116" o:spid="_x0000_s1100" type="#_x0000_t32" style="position:absolute;left:50292;top:57150;width:10668;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hksMAAADcAAAADwAAAGRycy9kb3ducmV2LnhtbERP32vCMBB+H/g/hBP2NtPKLNIZZQiO&#10;waZgN99vzdmWNZcuyWz1r18Ggm/38f28xWowrTiR841lBekkAUFcWt1wpeDzY/MwB+EDssbWMik4&#10;k4fVcnS3wFzbnvd0KkIlYgj7HBXUIXS5lL6syaCf2I44ckfrDIYIXSW1wz6Gm1ZOkySTBhuODTV2&#10;tK6p/C5+jYJLv3ucFQ6P72/ZYfsSvjbzn0Oq1P14eH4CEWgIN/HV/arj/DSD/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ooZLDAAAA3AAAAA8AAAAAAAAAAAAA&#10;AAAAoQIAAGRycy9kb3ducmV2LnhtbFBLBQYAAAAABAAEAPkAAACRAwAAAAA=&#10;" strokecolor="black [3213]" strokeweight="1.5pt">
                  <v:stroke endarrow="open"/>
                </v:shape>
                <v:shape id="Straight Arrow Connector 117" o:spid="_x0000_s1101" type="#_x0000_t32" style="position:absolute;left:50292;top:44958;width:10668;height:153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ECcQAAADcAAAADwAAAGRycy9kb3ducmV2LnhtbERP32vCMBB+H/g/hBN807TDqXRGkYFj&#10;MCfYzfdbc7bF5tIlma3765eBsLf7+H7ect2bRlzI+dqygnSSgCAurK65VPDxvh0vQPiArLGxTAqu&#10;5GG9GtwtMdO24wNd8lCKGMI+QwVVCG0mpS8qMugntiWO3Mk6gyFCV0rtsIvhppH3STKTBmuODRW2&#10;9FRRcc6/jYKfbj99yB2edq+z49tz+Nwuvo6pUqNhv3kEEagP/+Kb+0XH+ekc/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AQJxAAAANwAAAAPAAAAAAAAAAAA&#10;AAAAAKECAABkcnMvZG93bnJldi54bWxQSwUGAAAAAAQABAD5AAAAkgMAAAAA&#10;" strokecolor="black [3213]" strokeweight="1.5pt">
                  <v:stroke endarrow="open"/>
                </v:shape>
                <v:shape id="Straight Arrow Connector 118" o:spid="_x0000_s1102" type="#_x0000_t32" style="position:absolute;left:50292;top:36576;width:10668;height:190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Qe8YAAADcAAAADwAAAGRycy9kb3ducmV2LnhtbESPT0vDQBDF70K/wzKCN7uJaCmx2yKF&#10;iuAfaGrv0+w0Cc3Oxt21iX565yD0NsN7895vFqvRdepMIbaeDeTTDBRx5W3LtYHP3eZ2DiomZIud&#10;ZzLwQxFWy8nVAgvrB97SuUy1khCOBRpoUuoLrWPVkMM49T2xaEcfHCZZQ61twEHCXafvsmymHbYs&#10;DQ32tG6oOpXfzsDv8HH/UAY8vr3O9u/P6bCZf+1zY26ux6dHUInGdDH/X79Ywc+FVp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7kHvGAAAA3AAAAA8AAAAAAAAA&#10;AAAAAAAAoQIAAGRycy9kb3ducmV2LnhtbFBLBQYAAAAABAAEAPkAAACUAwAAAAA=&#10;" strokecolor="black [3213]" strokeweight="1.5pt">
                  <v:stroke endarrow="open"/>
                </v:shape>
                <v:shape id="Straight Arrow Connector 119" o:spid="_x0000_s1103" type="#_x0000_t32" style="position:absolute;left:50292;top:51054;width:10668;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c14MQAAADcAAAADwAAAGRycy9kb3ducmV2LnhtbERP32vCMBB+F/wfwgl707RjE+2MIoJj&#10;MCdY5/utOduy5tIlme3865fBwLf7+H7eYtWbRlzI+dqygnSSgCAurK65VPB+3I5nIHxA1thYJgU/&#10;5GG1HA4WmGnb8YEueShFDGGfoYIqhDaT0hcVGfQT2xJH7mydwRChK6V22MVw08j7JJlKgzXHhgpb&#10;2lRUfObfRsG12z885g7Pu9fp6e05fGxnX6dUqbtRv34CEagPN/G/+0XH+ekc/p6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zXgxAAAANwAAAAPAAAAAAAAAAAA&#10;AAAAAKECAABkcnMvZG93bnJldi54bWxQSwUGAAAAAAQABAD5AAAAkgMAAAAA&#10;" strokecolor="black [3213]" strokeweight="1.5pt">
                  <v:stroke endarrow="open"/>
                </v:shape>
                <v:shape id="Straight Arrow Connector 120" o:spid="_x0000_s1104" type="#_x0000_t32" style="position:absolute;left:50292;top:26670;width:10668;height:77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WwMYAAADcAAAADwAAAGRycy9kb3ducmV2LnhtbESPQWvCQBCF74X+h2UK3upGsSLRVaRg&#10;KbQVmtb7mB2TYHY23d2atL++cxB6m+G9ee+b1WZwrbpQiI1nA5NxBoq49LbhysDnx+5+ASomZIut&#10;ZzLwQxE269ubFebW9/xOlyJVSkI45migTqnLtY5lTQ7j2HfEop18cJhkDZW2AXsJd62eZtlcO2xY&#10;Gmrs6LGm8lx8OwO//X72UAQ8vb7MD29P6bhbfB0mxozuhu0SVKIh/Zuv189W8KeCL8/IB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hVsDGAAAA3AAAAA8AAAAAAAAA&#10;AAAAAAAAoQIAAGRycy9kb3ducmV2LnhtbFBLBQYAAAAABAAEAPkAAACUAwAAAAA=&#10;" strokecolor="black [3213]" strokeweight="1.5pt">
                  <v:stroke endarrow="open"/>
                </v:shape>
                <v:shape id="Straight Arrow Connector 121" o:spid="_x0000_s1105" type="#_x0000_t32" style="position:absolute;left:50292;top:19812;width:10668;height:762;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95pMMAAADcAAAADwAAAGRycy9kb3ducmV2LnhtbERPS2vCQBC+F/wPywheSt0khyKpq4gi&#10;7UlobKjHITsmwexsyK55/PtuQfA2H99z1tvRNKKnztWWFcTLCARxYXXNpYKf8/FtBcJ5ZI2NZVIw&#10;kYPtZvayxlTbgb+pz3wpQgi7FBVU3replK6oyKBb2pY4cFfbGfQBdqXUHQ4h3DQyiaJ3abDm0FBh&#10;S/uKilt2Nwry++r3tJ9un7l/zftLTgcTX85KLebj7gOEp9E/xQ/3lw7zkxj+nw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PeaTDAAAA3AAAAA8AAAAAAAAAAAAA&#10;AAAAoQIAAGRycy9kb3ducmV2LnhtbFBLBQYAAAAABAAEAPkAAACRAwAAAAA=&#10;" strokecolor="black [3213]" strokeweight="1.5pt">
                  <v:stroke endarrow="open"/>
                </v:shape>
                <v:shape id="Straight Arrow Connector 122" o:spid="_x0000_s1106" type="#_x0000_t32" style="position:absolute;left:50292;top:41148;width:10668;height:114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9tLMMAAADcAAAADwAAAGRycy9kb3ducmV2LnhtbERP32vCMBB+H/g/hBvsbaaWKdIZZQjK&#10;QCdY5/utOduy5lKTzNb99ctA8O0+vp83W/SmERdyvrasYDRMQBAXVtdcKvg8rJ6nIHxA1thYJgVX&#10;8rCYDx5mmGnb8Z4ueShFDGGfoYIqhDaT0hcVGfRD2xJH7mSdwRChK6V22MVw08g0SSbSYM2xocKW&#10;lhUV3/mPUfDb7V7GucPTdjM5fqzD12p6Po6Uenrs315BBOrDXXxzv+s4P03h/5l4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SzDAAAA3AAAAA8AAAAAAAAAAAAA&#10;AAAAoQIAAGRycy9kb3ducmV2LnhtbFBLBQYAAAAABAAEAPkAAACRAwAAAAA=&#10;" strokecolor="black [3213]" strokeweight="1.5pt">
                  <v:stroke endarrow="open"/>
                </v:shape>
                <v:rect id="Rectangle 123" o:spid="_x0000_s1107" style="position:absolute;left:22860;top:48006;width:2743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agcEA&#10;AADcAAAADwAAAGRycy9kb3ducmV2LnhtbERP32vCMBB+F/wfwgl703QOx+iMMgYF0ReNg70ezdkU&#10;m0vXpFr/eyMIe7uP7+ct14NrxIW6UHtW8DrLQBCX3tRcKfg5FtMPECEiG2w8k4IbBVivxqMl5sZf&#10;+UAXHSuRQjjkqMDG2OZShtKSwzDzLXHiTr5zGBPsKmk6vKZw18h5lr1LhzWnBostfVsqz7p3Cvrd&#10;b3/TfrHX+m+xPdZVYaMslHqZDF+fICIN8V/8dG9Mmj9/g8cz6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nGoHBAAAA3AAAAA8AAAAAAAAAAAAAAAAAmAIAAGRycy9kb3du&#10;cmV2LnhtbFBLBQYAAAAABAAEAPUAAACGAw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Insufficient laws and policies</w:t>
                        </w:r>
                      </w:p>
                    </w:txbxContent>
                  </v:textbox>
                </v:rect>
                <v:rect id="Rectangle 124" o:spid="_x0000_s1108" style="position:absolute;left:60960;top:48768;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Ki8AA&#10;AADcAAAADwAAAGRycy9kb3ducmV2LnhtbERP24rCMBB9X/Afwgi+rakislTTIoKyFmHXywcMzfSi&#10;zaQ0Wa1/bxYE3+ZwrrNMe9OIG3WutqxgMo5AEOdW11wqOJ82n18gnEfW2FgmBQ9ykCaDjyXG2t75&#10;QLejL0UIYRejgsr7NpbS5RUZdGPbEgeusJ1BH2BXSt3hPYSbRk6jaC4N1hwaKmxpXVF+Pf4ZBVe5&#10;zfhCpx+93xXtb1Nkc02ZUqNhv1qA8NT7t/jl/tZh/nQG/8+EC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TKi8AAAADcAAAADwAAAAAAAAAAAAAAAACYAgAAZHJzL2Rvd25y&#10;ZXYueG1sUEsFBgAAAAAEAAQA9QAAAIUDA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Community mobilization for policy change</w:t>
                        </w:r>
                      </w:p>
                    </w:txbxContent>
                  </v:textbox>
                </v:rect>
                <v:line id="Straight Connector 125" o:spid="_x0000_s1109" style="position:absolute;rotation:180;visibility:visible;mso-wrap-style:square" from="19812,50292" to="22860,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4XsUAAADcAAAADwAAAGRycy9kb3ducmV2LnhtbERPTWvCQBC9C/6HZQredFOLpaSuIkqD&#10;ehC1mvY4zY5JNDsbsltN/31XKPQ2j/c542lrKnGlxpWWFTwOIhDEmdUl5woO72/9FxDOI2usLJOC&#10;H3IwnXQ7Y4y1vfGOrnufixDCLkYFhfd1LKXLCjLoBrYmDtzJNgZ9gE0udYO3EG4qOYyiZ2mw5NBQ&#10;YE3zgrLL/tsoWD0lo8+vxH1s0uN5m66TRbneLJTqPbSzVxCeWv8v/nMvdZg/HMH9mXCBn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F4XsUAAADcAAAADwAAAAAAAAAA&#10;AAAAAAChAgAAZHJzL2Rvd25yZXYueG1sUEsFBgAAAAAEAAQA+QAAAJMDAAAAAA==&#10;" strokecolor="#4579b8 [3044]" strokeweight="2pt"/>
                <v:rect id="Rectangle 126" o:spid="_x0000_s1110" style="position:absolute;left:3048;top:35814;width:12954;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i6MQA&#10;AADcAAAADwAAAGRycy9kb3ducmV2LnhtbERPTWsCMRC9C/0PYQpepGYVFFmNIhVRwcva0vY4bsbd&#10;pZvJkkTd+utNQfA2j/c5s0VranEh5yvLCgb9BARxbnXFhYLPj/XbBIQPyBpry6Tgjzws5i+dGaba&#10;XjmjyyEUIoawT1FBGUKTSunzkgz6vm2II3eyzmCI0BVSO7zGcFPLYZKMpcGKY0OJDb2XlP8ezkZB&#10;NvlZun3vtEmy477h2+57tPraKNV9bZdTEIHa8BQ/3Fsd5w/H8P9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IujEAAAA3AAAAA8AAAAAAAAAAAAAAAAAmAIAAGRycy9k&#10;b3ducmV2LnhtbFBLBQYAAAAABAAEAPUAAACJAwAAAAA=&#10;" fillcolor="white [3212]" strokecolor="#243f60 [1604]" strokeweight="2pt">
                  <v:textbox>
                    <w:txbxContent>
                      <w:p w:rsidR="000A71D5" w:rsidRDefault="000A71D5" w:rsidP="000A71D5">
                        <w:pPr>
                          <w:pStyle w:val="ListParagraph"/>
                          <w:numPr>
                            <w:ilvl w:val="0"/>
                            <w:numId w:val="41"/>
                          </w:numPr>
                          <w:rPr>
                            <w:sz w:val="20"/>
                          </w:rPr>
                        </w:pPr>
                        <w:r>
                          <w:rPr>
                            <w:rFonts w:asciiTheme="minorHAnsi" w:hAnsi="Calibri" w:cstheme="minorBidi"/>
                            <w:color w:val="000000" w:themeColor="text1"/>
                            <w:kern w:val="24"/>
                            <w:sz w:val="20"/>
                            <w:szCs w:val="20"/>
                          </w:rPr>
                          <w:t>35% of SC high school students drink</w:t>
                        </w:r>
                      </w:p>
                      <w:p w:rsidR="000A71D5" w:rsidRDefault="000A71D5" w:rsidP="000A71D5">
                        <w:pPr>
                          <w:pStyle w:val="ListParagraph"/>
                          <w:numPr>
                            <w:ilvl w:val="0"/>
                            <w:numId w:val="41"/>
                          </w:numPr>
                          <w:rPr>
                            <w:sz w:val="20"/>
                          </w:rPr>
                        </w:pPr>
                        <w:r>
                          <w:rPr>
                            <w:rFonts w:asciiTheme="minorHAnsi" w:hAnsi="Calibri" w:cstheme="minorBidi"/>
                            <w:color w:val="000000" w:themeColor="text1"/>
                            <w:kern w:val="24"/>
                            <w:sz w:val="20"/>
                            <w:szCs w:val="20"/>
                          </w:rPr>
                          <w:t>18% of SC high school students drank 5 or more drinks on one occasion in the past two week</w:t>
                        </w:r>
                      </w:p>
                      <w:p w:rsidR="000A71D5" w:rsidRDefault="000A71D5" w:rsidP="000A71D5">
                        <w:pPr>
                          <w:pStyle w:val="ListParagraph"/>
                          <w:numPr>
                            <w:ilvl w:val="0"/>
                            <w:numId w:val="41"/>
                          </w:numPr>
                          <w:rPr>
                            <w:sz w:val="20"/>
                          </w:rPr>
                        </w:pPr>
                        <w:r>
                          <w:rPr>
                            <w:rFonts w:asciiTheme="minorHAnsi" w:hAnsi="Calibri" w:cstheme="minorBidi"/>
                            <w:color w:val="000000" w:themeColor="text1"/>
                            <w:kern w:val="24"/>
                            <w:sz w:val="20"/>
                            <w:szCs w:val="20"/>
                          </w:rPr>
                          <w:t>1 in 10 SC high school students drove after drinking in the past month</w:t>
                        </w:r>
                      </w:p>
                    </w:txbxContent>
                  </v:textbox>
                </v:rect>
                <v:shape id="Straight Arrow Connector 127" o:spid="_x0000_s1111" type="#_x0000_t32" style="position:absolute;left:50292;top:21336;width:10668;height:10668;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9tlcMAAADcAAAADwAAAGRycy9kb3ducmV2LnhtbERP22oCMRB9L/QfwhT6VhMVVLZGKYWC&#10;UoqX2vfpZrpZ3EziJtXVr28Kgm9zONeZzjvXiCO1sfasod9TIIhLb2quNOw+354mIGJCNth4Jg1n&#10;ijCf3d9NsTD+xBs6blMlcgjHAjXYlEIhZSwtOYw9H4gz9+NbhynDtpKmxVMOd40cKDWSDmvODRYD&#10;vVoq99tfp0Fdqu8wXK4/3leHtVThy+72fav140P38gwiUZdu4qt7YfL8wRj+n8kX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vbZXDAAAA3AAAAA8AAAAAAAAAAAAA&#10;AAAAoQIAAGRycy9kb3ducmV2LnhtbFBLBQYAAAAABAAEAPkAAACRAwAAAAA=&#10;" strokecolor="black [3213]" strokeweight="1.5pt">
                  <v:stroke endarrow="open"/>
                </v:shape>
                <v:shape id="Straight Arrow Connector 160" o:spid="_x0000_s1112" type="#_x0000_t32" style="position:absolute;left:50292;top:35052;width:10668;height:533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l/8UAAADcAAAADwAAAGRycy9kb3ducmV2LnhtbESPT4vCQAzF7wt+hyELe1nWqR5EqqMs&#10;iuhpwT9Fj6GTbYudTOmMtX57cxC8JbyX936ZL3tXq47aUHk2MBomoIhzbysuDJyOm58pqBCRLdae&#10;ycCDAiwXg485ptbfeU/dIRZKQjikaKCMsUm1DnlJDsPQN8Si/fvWYZS1LbRt8S7hrtbjJJlohxVL&#10;Q4kNrUrKr4ebM5Ddpue/1eO6zeJ31l0yWrvR5WjM12f/OwMVqY9v8+t6ZwV/IvjyjEy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ll/8UAAADcAAAADwAAAAAAAAAA&#10;AAAAAAChAgAAZHJzL2Rvd25yZXYueG1sUEsFBgAAAAAEAAQA+QAAAJMDAAAAAA==&#10;" strokecolor="black [3213]" strokeweight="1.5pt">
                  <v:stroke endarrow="open"/>
                </v:shape>
                <v:shape id="Straight Arrow Connector 161" o:spid="_x0000_s1113" type="#_x0000_t32" style="position:absolute;left:50292;top:22860;width:10668;height:762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AZMEAAADcAAAADwAAAGRycy9kb3ducmV2LnhtbERPTYvCMBC9C/6HMIIX0bQeRKpRRJHd&#10;k6BuWY9DM7bFZlKaWOu/N4LgbR7vc5brzlSipcaVlhXEkwgEcWZ1ybmCv/N+PAfhPLLGyjIpeJKD&#10;9arfW2Ki7YOP1J58LkIIuwQVFN7XiZQuK8igm9iaOHBX2xj0ATa51A0+Qrip5DSKZtJgyaGhwJq2&#10;BWW3090oSO/z/8P2eftJ/ShtLyntTHw5KzUcdJsFCE+d/4o/7l8d5s9ieD8TL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ZcBkwQAAANwAAAAPAAAAAAAAAAAAAAAA&#10;AKECAABkcnMvZG93bnJldi54bWxQSwUGAAAAAAQABAD5AAAAjwMAAAAA&#10;" strokecolor="black [3213]" strokeweight="1.5pt">
                  <v:stroke endarrow="open"/>
                </v:shape>
                <v:rect id="Rectangle 162" o:spid="_x0000_s1114" style="position:absolute;left:56388;top:19050;width:2286;height:44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fEcIA&#10;AADcAAAADwAAAGRycy9kb3ducmV2LnhtbERPzWrCQBC+F3yHZYTe6kYrUqKrqFCIBw+NfYAhOybR&#10;7Gyyu01in75bKPQ2H9/vbHajaURPzteWFcxnCQjiwuqaSwWfl/eXNxA+IGtsLJOCB3nYbSdPG0y1&#10;HfiD+jyUIoawT1FBFUKbSumLigz6mW2JI3e1zmCI0JVSOxxiuGnkIklW0mDNsaHClo4VFff8yyg4&#10;vnLS74tb9t31tVvyAZvzqVPqeTru1yACjeFf/OfOdJy/WsD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l8RwgAAANwAAAAPAAAAAAAAAAAAAAAAAJgCAABkcnMvZG93&#10;bnJldi54bWxQSwUGAAAAAAQABAD1AAAAhwMAAAAA&#10;" fillcolor="#7030a0" strokecolor="#243f60 [1604]" strokeweight="2pt">
                  <v:textbox style="layout-flow:vertical;mso-layout-flow-alt:bottom-to-top">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Community media advocacy</w:t>
                        </w:r>
                      </w:p>
                    </w:txbxContent>
                  </v:textbox>
                </v:rect>
                <v:shape id="TextBox 61" o:spid="_x0000_s1115" type="#_x0000_t202" style="position:absolute;left:1524;top:64886;width:1981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LsAA&#10;AADcAAAADwAAAGRycy9kb3ducmV2LnhtbERPTWvCQBC9F/wPyxS81Y2V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JLsAAAADcAAAADwAAAAAAAAAAAAAAAACYAgAAZHJzL2Rvd25y&#10;ZXYueG1sUEsFBgAAAAAEAAQA9QAAAIUDAAAAAA==&#10;" filled="f" stroked="f">
                  <v:textbox style="mso-fit-shape-to-text:t">
                    <w:txbxContent>
                      <w:p w:rsidR="000A71D5" w:rsidRDefault="000A71D5" w:rsidP="000A71D5">
                        <w:pPr>
                          <w:pStyle w:val="NormalWeb"/>
                          <w:spacing w:before="0" w:beforeAutospacing="0" w:after="0" w:afterAutospacing="0"/>
                        </w:pPr>
                        <w:r>
                          <w:rPr>
                            <w:rFonts w:asciiTheme="minorHAnsi" w:hAnsi="Calibri" w:cstheme="minorBidi"/>
                            <w:color w:val="000000" w:themeColor="text1"/>
                            <w:kern w:val="24"/>
                            <w:sz w:val="18"/>
                            <w:szCs w:val="18"/>
                          </w:rPr>
                          <w:t>Last updated 8/6/10</w:t>
                        </w:r>
                      </w:p>
                    </w:txbxContent>
                  </v:textbox>
                </v:shape>
                <w10:anchorlock/>
              </v:group>
            </w:pict>
          </mc:Fallback>
        </mc:AlternateContent>
      </w:r>
      <w:r w:rsidR="00EF0DB8" w:rsidRPr="00F23080">
        <w:rPr>
          <w:rFonts w:cs="Arial"/>
          <w:szCs w:val="24"/>
        </w:rPr>
        <w:br w:type="page"/>
      </w:r>
      <w:r w:rsidR="00193289" w:rsidRPr="00F23080">
        <w:rPr>
          <w:rFonts w:cs="Arial"/>
          <w:b/>
          <w:szCs w:val="24"/>
        </w:rPr>
        <w:lastRenderedPageBreak/>
        <w:t>UNDERAGE DRINKING</w:t>
      </w:r>
    </w:p>
    <w:tbl>
      <w:tblPr>
        <w:tblW w:w="12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3"/>
        <w:gridCol w:w="3302"/>
        <w:gridCol w:w="4751"/>
        <w:gridCol w:w="1948"/>
      </w:tblGrid>
      <w:tr w:rsidR="00193289" w:rsidRPr="00F23080" w:rsidTr="00193289">
        <w:tc>
          <w:tcPr>
            <w:tcW w:w="1889" w:type="dxa"/>
            <w:vAlign w:val="center"/>
          </w:tcPr>
          <w:p w:rsidR="00193289" w:rsidRPr="00F23080" w:rsidRDefault="00C92784" w:rsidP="00452C7C">
            <w:pPr>
              <w:jc w:val="center"/>
              <w:rPr>
                <w:rFonts w:cs="Arial"/>
                <w:b/>
                <w:sz w:val="22"/>
                <w:szCs w:val="22"/>
              </w:rPr>
            </w:pPr>
            <w:r w:rsidRPr="00F23080">
              <w:rPr>
                <w:rFonts w:cs="Arial"/>
                <w:b/>
                <w:sz w:val="22"/>
                <w:szCs w:val="22"/>
              </w:rPr>
              <w:t xml:space="preserve">Risk </w:t>
            </w:r>
            <w:r w:rsidR="00452C7C" w:rsidRPr="00F23080">
              <w:rPr>
                <w:rFonts w:cs="Arial"/>
                <w:b/>
                <w:sz w:val="22"/>
                <w:szCs w:val="22"/>
              </w:rPr>
              <w:t>f</w:t>
            </w:r>
            <w:r w:rsidR="00193289" w:rsidRPr="00F23080">
              <w:rPr>
                <w:rFonts w:cs="Arial"/>
                <w:b/>
                <w:sz w:val="22"/>
                <w:szCs w:val="22"/>
              </w:rPr>
              <w:t>actor/</w:t>
            </w:r>
            <w:r w:rsidR="00452C7C" w:rsidRPr="00F23080">
              <w:rPr>
                <w:rFonts w:cs="Arial"/>
                <w:b/>
                <w:sz w:val="22"/>
                <w:szCs w:val="22"/>
              </w:rPr>
              <w:t>u</w:t>
            </w:r>
            <w:r w:rsidR="00193289" w:rsidRPr="00F23080">
              <w:rPr>
                <w:rFonts w:cs="Arial"/>
                <w:b/>
                <w:sz w:val="22"/>
                <w:szCs w:val="22"/>
              </w:rPr>
              <w:t xml:space="preserve">nderlying </w:t>
            </w:r>
            <w:r w:rsidR="00452C7C" w:rsidRPr="00F23080">
              <w:rPr>
                <w:rFonts w:cs="Arial"/>
                <w:b/>
                <w:sz w:val="22"/>
                <w:szCs w:val="22"/>
              </w:rPr>
              <w:t>c</w:t>
            </w:r>
            <w:r w:rsidR="00193289" w:rsidRPr="00F23080">
              <w:rPr>
                <w:rFonts w:cs="Arial"/>
                <w:b/>
                <w:sz w:val="22"/>
                <w:szCs w:val="22"/>
              </w:rPr>
              <w:t>ondition</w:t>
            </w:r>
          </w:p>
        </w:tc>
        <w:tc>
          <w:tcPr>
            <w:tcW w:w="3302" w:type="dxa"/>
            <w:vAlign w:val="center"/>
          </w:tcPr>
          <w:p w:rsidR="00193289" w:rsidRPr="00F23080" w:rsidRDefault="00193289" w:rsidP="00193289">
            <w:pPr>
              <w:jc w:val="center"/>
              <w:rPr>
                <w:rFonts w:cs="Arial"/>
                <w:b/>
                <w:sz w:val="22"/>
                <w:szCs w:val="22"/>
              </w:rPr>
            </w:pPr>
            <w:r w:rsidRPr="00F23080">
              <w:rPr>
                <w:rFonts w:cs="Arial"/>
                <w:b/>
                <w:sz w:val="22"/>
                <w:szCs w:val="22"/>
              </w:rPr>
              <w:t xml:space="preserve">General description of </w:t>
            </w:r>
            <w:r w:rsidR="00C92784" w:rsidRPr="00F23080">
              <w:rPr>
                <w:rFonts w:cs="Arial"/>
                <w:b/>
                <w:sz w:val="22"/>
                <w:szCs w:val="22"/>
              </w:rPr>
              <w:t xml:space="preserve">risk </w:t>
            </w:r>
            <w:r w:rsidRPr="00F23080">
              <w:rPr>
                <w:rFonts w:cs="Arial"/>
                <w:b/>
                <w:sz w:val="22"/>
                <w:szCs w:val="22"/>
              </w:rPr>
              <w:t>factor/underlying condition</w:t>
            </w:r>
          </w:p>
        </w:tc>
        <w:tc>
          <w:tcPr>
            <w:tcW w:w="4751" w:type="dxa"/>
            <w:vAlign w:val="center"/>
          </w:tcPr>
          <w:p w:rsidR="00193289" w:rsidRPr="00F23080" w:rsidRDefault="00193289" w:rsidP="00C92784">
            <w:pPr>
              <w:jc w:val="center"/>
              <w:rPr>
                <w:rFonts w:cs="Arial"/>
                <w:b/>
                <w:sz w:val="22"/>
                <w:szCs w:val="22"/>
              </w:rPr>
            </w:pPr>
            <w:r w:rsidRPr="00F23080">
              <w:rPr>
                <w:rFonts w:cs="Arial"/>
                <w:b/>
                <w:sz w:val="22"/>
                <w:szCs w:val="22"/>
              </w:rPr>
              <w:t xml:space="preserve">Possible </w:t>
            </w:r>
            <w:r w:rsidR="00C92784" w:rsidRPr="00F23080">
              <w:rPr>
                <w:rFonts w:cs="Arial"/>
                <w:b/>
                <w:sz w:val="22"/>
                <w:szCs w:val="22"/>
              </w:rPr>
              <w:t>contributing local factors</w:t>
            </w:r>
          </w:p>
        </w:tc>
        <w:tc>
          <w:tcPr>
            <w:tcW w:w="0" w:type="auto"/>
            <w:vAlign w:val="center"/>
          </w:tcPr>
          <w:p w:rsidR="00193289" w:rsidRPr="00F23080" w:rsidRDefault="00193289" w:rsidP="00193289">
            <w:pPr>
              <w:jc w:val="center"/>
              <w:rPr>
                <w:rFonts w:cs="Arial"/>
                <w:b/>
                <w:sz w:val="22"/>
                <w:szCs w:val="22"/>
              </w:rPr>
            </w:pPr>
            <w:r w:rsidRPr="00F23080">
              <w:rPr>
                <w:rFonts w:cs="Arial"/>
                <w:b/>
                <w:sz w:val="22"/>
                <w:szCs w:val="22"/>
              </w:rPr>
              <w:t>Possible strategies to employ</w:t>
            </w:r>
          </w:p>
        </w:tc>
      </w:tr>
      <w:tr w:rsidR="00193289" w:rsidRPr="00F23080" w:rsidTr="00193289">
        <w:tc>
          <w:tcPr>
            <w:tcW w:w="1889" w:type="dxa"/>
            <w:vAlign w:val="center"/>
          </w:tcPr>
          <w:p w:rsidR="00193289" w:rsidRPr="00F23080" w:rsidRDefault="00193289" w:rsidP="00B75B46">
            <w:pPr>
              <w:rPr>
                <w:rFonts w:cs="Arial"/>
                <w:sz w:val="22"/>
                <w:szCs w:val="22"/>
              </w:rPr>
            </w:pPr>
            <w:r w:rsidRPr="00F23080">
              <w:rPr>
                <w:rFonts w:cs="Arial"/>
                <w:sz w:val="22"/>
                <w:szCs w:val="22"/>
              </w:rPr>
              <w:t>Social norms accepting and/or encouraging use</w:t>
            </w:r>
          </w:p>
        </w:tc>
        <w:tc>
          <w:tcPr>
            <w:tcW w:w="3302" w:type="dxa"/>
            <w:vAlign w:val="center"/>
          </w:tcPr>
          <w:p w:rsidR="00193289" w:rsidRPr="00F23080" w:rsidRDefault="00193289" w:rsidP="00B75B46">
            <w:pPr>
              <w:rPr>
                <w:rFonts w:cs="Arial"/>
                <w:sz w:val="22"/>
                <w:szCs w:val="22"/>
              </w:rPr>
            </w:pPr>
            <w:r w:rsidRPr="00F23080">
              <w:rPr>
                <w:rFonts w:cs="Arial"/>
                <w:sz w:val="22"/>
                <w:szCs w:val="22"/>
              </w:rPr>
              <w:t>Social norms can send a conscious or unconscious message to community members that underage alcohol use will be accepted.  Those attitudes affect youth’s decisions and affect the environment that adults create for youth.  Social norms could, however, discourage youth use.</w:t>
            </w:r>
          </w:p>
        </w:tc>
        <w:tc>
          <w:tcPr>
            <w:tcW w:w="4751" w:type="dxa"/>
            <w:vAlign w:val="center"/>
          </w:tcPr>
          <w:p w:rsidR="00193289" w:rsidRPr="00F23080" w:rsidRDefault="00193289"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Alcohol access at social events</w:t>
            </w:r>
          </w:p>
          <w:p w:rsidR="00193289" w:rsidRPr="00F23080" w:rsidRDefault="00193289"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Lax enforcement of alcohol laws/policies</w:t>
            </w:r>
          </w:p>
          <w:p w:rsidR="00193289" w:rsidRPr="00F23080" w:rsidRDefault="00193289"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Community sectors’ (family, school, etc.) lack of attention/concern regarding underage drinking</w:t>
            </w:r>
          </w:p>
          <w:p w:rsidR="00193289" w:rsidRPr="00F23080" w:rsidRDefault="00193289"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Lack of local advocacy groups (e.g., drug-free or SADD youth groups)</w:t>
            </w:r>
          </w:p>
          <w:p w:rsidR="00193289" w:rsidRPr="00F23080" w:rsidRDefault="00193289"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Community practices that may involve alcohol (hunting, boating, tailgating, etc.)</w:t>
            </w:r>
          </w:p>
          <w:p w:rsidR="00193289" w:rsidRPr="00F23080" w:rsidRDefault="00193289"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Cultural practices or beliefs that may support alcohol use</w:t>
            </w:r>
          </w:p>
        </w:tc>
        <w:tc>
          <w:tcPr>
            <w:tcW w:w="0" w:type="auto"/>
            <w:vAlign w:val="center"/>
          </w:tcPr>
          <w:p w:rsidR="00193289" w:rsidRPr="00F23080" w:rsidRDefault="00193289"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Social event monitoring &amp; enforcement</w:t>
            </w:r>
          </w:p>
          <w:p w:rsidR="00193289" w:rsidRPr="00F23080" w:rsidRDefault="00193289" w:rsidP="00193289">
            <w:pPr>
              <w:pStyle w:val="ListParagraph"/>
              <w:ind w:left="310"/>
              <w:rPr>
                <w:rFonts w:ascii="Arial" w:hAnsi="Arial" w:cs="Arial"/>
                <w:sz w:val="22"/>
                <w:szCs w:val="22"/>
              </w:rPr>
            </w:pPr>
          </w:p>
          <w:p w:rsidR="00193289" w:rsidRPr="00F23080" w:rsidRDefault="00193289"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High-visibility best practice enforcement operations</w:t>
            </w:r>
          </w:p>
          <w:p w:rsidR="00193289" w:rsidRPr="00F23080" w:rsidRDefault="00193289" w:rsidP="00B75B46">
            <w:pPr>
              <w:rPr>
                <w:rFonts w:cs="Arial"/>
                <w:sz w:val="22"/>
                <w:szCs w:val="22"/>
              </w:rPr>
            </w:pPr>
          </w:p>
          <w:p w:rsidR="00193289" w:rsidRPr="00F23080" w:rsidRDefault="00193289"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Community media advocacy</w:t>
            </w:r>
          </w:p>
        </w:tc>
      </w:tr>
      <w:tr w:rsidR="00193289" w:rsidRPr="00F23080" w:rsidTr="00193289">
        <w:tc>
          <w:tcPr>
            <w:tcW w:w="1889" w:type="dxa"/>
            <w:vAlign w:val="center"/>
          </w:tcPr>
          <w:p w:rsidR="00193289" w:rsidRPr="00F23080" w:rsidRDefault="00193289" w:rsidP="00B75B46">
            <w:pPr>
              <w:rPr>
                <w:rFonts w:cs="Arial"/>
                <w:sz w:val="22"/>
                <w:szCs w:val="22"/>
              </w:rPr>
            </w:pPr>
            <w:r w:rsidRPr="00F23080">
              <w:rPr>
                <w:rFonts w:cs="Arial"/>
                <w:sz w:val="22"/>
                <w:szCs w:val="22"/>
              </w:rPr>
              <w:t>Insufficient enforcement of laws</w:t>
            </w:r>
          </w:p>
        </w:tc>
        <w:tc>
          <w:tcPr>
            <w:tcW w:w="3302" w:type="dxa"/>
            <w:vAlign w:val="center"/>
          </w:tcPr>
          <w:p w:rsidR="00193289" w:rsidRPr="00F23080" w:rsidRDefault="00193289" w:rsidP="00B75B46">
            <w:pPr>
              <w:rPr>
                <w:rFonts w:cs="Arial"/>
                <w:sz w:val="22"/>
                <w:szCs w:val="22"/>
              </w:rPr>
            </w:pPr>
            <w:r w:rsidRPr="00F23080">
              <w:rPr>
                <w:rFonts w:cs="Arial"/>
                <w:sz w:val="22"/>
                <w:szCs w:val="22"/>
              </w:rPr>
              <w:t>Even when sufficient laws are in place, enforcement may not be adequately funded or equitably or properly enforced.  Also, proper enforcement may exist, but the judicial system may not address offenders in a manner that the community expects.</w:t>
            </w:r>
          </w:p>
        </w:tc>
        <w:tc>
          <w:tcPr>
            <w:tcW w:w="4751" w:type="dxa"/>
            <w:vAlign w:val="center"/>
          </w:tcPr>
          <w:p w:rsidR="00193289" w:rsidRPr="00F23080" w:rsidRDefault="00193289"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Lack of use of appropriate best practice enforcement operations</w:t>
            </w:r>
          </w:p>
          <w:p w:rsidR="00193289" w:rsidRPr="00F23080" w:rsidRDefault="00193289"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Lack of public awareness of enforcement</w:t>
            </w:r>
          </w:p>
          <w:p w:rsidR="00193289" w:rsidRPr="00F23080" w:rsidRDefault="00193289"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Insufficient levels of enforcement, overall or in a part of a county, due to lack of funding, training, or prioritization</w:t>
            </w:r>
          </w:p>
          <w:p w:rsidR="00193289" w:rsidRPr="00F23080" w:rsidRDefault="00193289"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 xml:space="preserve">In appropriate acceptance of plea bargaining </w:t>
            </w:r>
          </w:p>
          <w:p w:rsidR="00193289" w:rsidRPr="00F23080" w:rsidRDefault="00193289"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Failure to impose specified penalties/diversion programs</w:t>
            </w:r>
          </w:p>
          <w:p w:rsidR="00193289" w:rsidRPr="00F23080" w:rsidRDefault="00193289"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Insufficient communication b/w law enforcement and judicial officials on the required elements of a properly made case</w:t>
            </w:r>
          </w:p>
        </w:tc>
        <w:tc>
          <w:tcPr>
            <w:tcW w:w="0" w:type="auto"/>
            <w:vAlign w:val="center"/>
          </w:tcPr>
          <w:p w:rsidR="00193289" w:rsidRPr="00F23080" w:rsidRDefault="00193289" w:rsidP="00D52635">
            <w:pPr>
              <w:pStyle w:val="ListParagraph"/>
              <w:numPr>
                <w:ilvl w:val="0"/>
                <w:numId w:val="22"/>
              </w:numPr>
              <w:ind w:left="310" w:hanging="270"/>
              <w:rPr>
                <w:rFonts w:ascii="Arial" w:hAnsi="Arial" w:cs="Arial"/>
                <w:sz w:val="22"/>
                <w:szCs w:val="22"/>
              </w:rPr>
            </w:pPr>
            <w:r w:rsidRPr="00F23080">
              <w:rPr>
                <w:rFonts w:ascii="Arial" w:hAnsi="Arial" w:cs="Arial"/>
                <w:sz w:val="22"/>
                <w:szCs w:val="22"/>
              </w:rPr>
              <w:t>Social event monitoring &amp; enforcement</w:t>
            </w:r>
          </w:p>
          <w:p w:rsidR="00193289" w:rsidRPr="00F23080" w:rsidRDefault="00193289" w:rsidP="00D52635">
            <w:pPr>
              <w:pStyle w:val="ListParagraph"/>
              <w:numPr>
                <w:ilvl w:val="0"/>
                <w:numId w:val="22"/>
              </w:numPr>
              <w:ind w:left="310" w:hanging="270"/>
              <w:rPr>
                <w:rFonts w:ascii="Arial" w:hAnsi="Arial" w:cs="Arial"/>
                <w:sz w:val="22"/>
                <w:szCs w:val="22"/>
              </w:rPr>
            </w:pPr>
            <w:r w:rsidRPr="00F23080">
              <w:rPr>
                <w:rFonts w:ascii="Arial" w:hAnsi="Arial" w:cs="Arial"/>
                <w:sz w:val="22"/>
                <w:szCs w:val="22"/>
              </w:rPr>
              <w:t>High-visibility best practice enforcement operations</w:t>
            </w:r>
          </w:p>
          <w:p w:rsidR="00193289" w:rsidRPr="00F23080" w:rsidRDefault="00193289" w:rsidP="00D52635">
            <w:pPr>
              <w:pStyle w:val="ListParagraph"/>
              <w:numPr>
                <w:ilvl w:val="0"/>
                <w:numId w:val="22"/>
              </w:numPr>
              <w:ind w:left="310" w:hanging="270"/>
              <w:rPr>
                <w:rFonts w:ascii="Arial" w:hAnsi="Arial" w:cs="Arial"/>
                <w:sz w:val="22"/>
                <w:szCs w:val="22"/>
              </w:rPr>
            </w:pPr>
            <w:r w:rsidRPr="00F23080">
              <w:rPr>
                <w:rFonts w:ascii="Arial" w:hAnsi="Arial" w:cs="Arial"/>
                <w:sz w:val="22"/>
                <w:szCs w:val="22"/>
              </w:rPr>
              <w:t>Adjudication systems enhancement</w:t>
            </w:r>
          </w:p>
          <w:p w:rsidR="00193289" w:rsidRPr="00F23080" w:rsidRDefault="00193289" w:rsidP="00D52635">
            <w:pPr>
              <w:pStyle w:val="ListParagraph"/>
              <w:numPr>
                <w:ilvl w:val="0"/>
                <w:numId w:val="22"/>
              </w:numPr>
              <w:ind w:left="310" w:hanging="270"/>
              <w:rPr>
                <w:rFonts w:ascii="Arial" w:hAnsi="Arial" w:cs="Arial"/>
                <w:sz w:val="22"/>
                <w:szCs w:val="22"/>
              </w:rPr>
            </w:pPr>
            <w:r w:rsidRPr="00F23080">
              <w:rPr>
                <w:rFonts w:ascii="Arial" w:hAnsi="Arial" w:cs="Arial"/>
                <w:sz w:val="22"/>
                <w:szCs w:val="22"/>
              </w:rPr>
              <w:t>Community media advocacy</w:t>
            </w:r>
          </w:p>
        </w:tc>
      </w:tr>
      <w:tr w:rsidR="00193289" w:rsidRPr="00F23080" w:rsidTr="00193289">
        <w:tc>
          <w:tcPr>
            <w:tcW w:w="1889" w:type="dxa"/>
            <w:vAlign w:val="center"/>
          </w:tcPr>
          <w:p w:rsidR="00193289" w:rsidRPr="00F23080" w:rsidRDefault="00193289" w:rsidP="00B75B46">
            <w:pPr>
              <w:rPr>
                <w:rFonts w:cs="Arial"/>
                <w:sz w:val="22"/>
                <w:szCs w:val="22"/>
              </w:rPr>
            </w:pPr>
            <w:r w:rsidRPr="00F23080">
              <w:rPr>
                <w:rFonts w:cs="Arial"/>
                <w:sz w:val="22"/>
                <w:szCs w:val="22"/>
              </w:rPr>
              <w:t>Easy social access</w:t>
            </w:r>
          </w:p>
        </w:tc>
        <w:tc>
          <w:tcPr>
            <w:tcW w:w="3302" w:type="dxa"/>
            <w:vAlign w:val="center"/>
          </w:tcPr>
          <w:p w:rsidR="00193289" w:rsidRPr="00F23080" w:rsidRDefault="00193289" w:rsidP="00B75B46">
            <w:pPr>
              <w:rPr>
                <w:rFonts w:cs="Arial"/>
                <w:sz w:val="22"/>
                <w:szCs w:val="22"/>
              </w:rPr>
            </w:pPr>
            <w:r w:rsidRPr="00F23080">
              <w:rPr>
                <w:rFonts w:cs="Arial"/>
                <w:sz w:val="22"/>
                <w:szCs w:val="22"/>
              </w:rPr>
              <w:t xml:space="preserve">Social access includes receiving, stealing, or buying alcohol from friends, relatives, and strangers.  Youth most frequently access alcohol through adults providing it for them or from inadequate </w:t>
            </w:r>
            <w:r w:rsidRPr="00F23080">
              <w:rPr>
                <w:rFonts w:cs="Arial"/>
                <w:sz w:val="22"/>
                <w:szCs w:val="22"/>
              </w:rPr>
              <w:lastRenderedPageBreak/>
              <w:t>controls on available alcohol.</w:t>
            </w:r>
          </w:p>
        </w:tc>
        <w:tc>
          <w:tcPr>
            <w:tcW w:w="4751" w:type="dxa"/>
            <w:vAlign w:val="center"/>
          </w:tcPr>
          <w:p w:rsidR="00193289" w:rsidRPr="00F23080" w:rsidRDefault="00193289" w:rsidP="00D52635">
            <w:pPr>
              <w:pStyle w:val="ListParagraph"/>
              <w:numPr>
                <w:ilvl w:val="0"/>
                <w:numId w:val="23"/>
              </w:numPr>
              <w:ind w:left="335" w:hanging="270"/>
              <w:rPr>
                <w:rFonts w:ascii="Arial" w:hAnsi="Arial" w:cs="Arial"/>
                <w:sz w:val="22"/>
                <w:szCs w:val="22"/>
              </w:rPr>
            </w:pPr>
            <w:r w:rsidRPr="00F23080">
              <w:rPr>
                <w:rFonts w:ascii="Arial" w:hAnsi="Arial" w:cs="Arial"/>
                <w:sz w:val="22"/>
                <w:szCs w:val="22"/>
              </w:rPr>
              <w:lastRenderedPageBreak/>
              <w:t>Adults providing alcohol to youth</w:t>
            </w:r>
          </w:p>
          <w:p w:rsidR="00193289" w:rsidRPr="00F23080" w:rsidRDefault="00193289" w:rsidP="00D52635">
            <w:pPr>
              <w:pStyle w:val="ListParagraph"/>
              <w:numPr>
                <w:ilvl w:val="0"/>
                <w:numId w:val="23"/>
              </w:numPr>
              <w:ind w:left="335" w:hanging="270"/>
              <w:rPr>
                <w:rFonts w:ascii="Arial" w:hAnsi="Arial" w:cs="Arial"/>
                <w:sz w:val="22"/>
                <w:szCs w:val="22"/>
              </w:rPr>
            </w:pPr>
            <w:r w:rsidRPr="00F23080">
              <w:rPr>
                <w:rFonts w:ascii="Arial" w:hAnsi="Arial" w:cs="Arial"/>
                <w:sz w:val="22"/>
                <w:szCs w:val="22"/>
              </w:rPr>
              <w:t>Parties where ample alcohol is available to youth</w:t>
            </w:r>
          </w:p>
          <w:p w:rsidR="00193289" w:rsidRPr="00F23080" w:rsidRDefault="00193289" w:rsidP="00D52635">
            <w:pPr>
              <w:pStyle w:val="ListParagraph"/>
              <w:numPr>
                <w:ilvl w:val="0"/>
                <w:numId w:val="23"/>
              </w:numPr>
              <w:ind w:left="335" w:hanging="270"/>
              <w:rPr>
                <w:rFonts w:ascii="Arial" w:hAnsi="Arial" w:cs="Arial"/>
                <w:sz w:val="22"/>
                <w:szCs w:val="22"/>
              </w:rPr>
            </w:pPr>
            <w:r w:rsidRPr="00F23080">
              <w:rPr>
                <w:rFonts w:ascii="Arial" w:hAnsi="Arial" w:cs="Arial"/>
                <w:sz w:val="22"/>
                <w:szCs w:val="22"/>
              </w:rPr>
              <w:t>Youth giving money to someone 21 or older to purchase them alcohol</w:t>
            </w:r>
          </w:p>
          <w:p w:rsidR="00193289" w:rsidRPr="00F23080" w:rsidRDefault="00193289" w:rsidP="00D52635">
            <w:pPr>
              <w:pStyle w:val="ListParagraph"/>
              <w:numPr>
                <w:ilvl w:val="0"/>
                <w:numId w:val="23"/>
              </w:numPr>
              <w:ind w:left="335" w:hanging="270"/>
              <w:rPr>
                <w:rFonts w:ascii="Arial" w:hAnsi="Arial" w:cs="Arial"/>
                <w:sz w:val="22"/>
                <w:szCs w:val="22"/>
              </w:rPr>
            </w:pPr>
            <w:r w:rsidRPr="00F23080">
              <w:rPr>
                <w:rFonts w:ascii="Arial" w:hAnsi="Arial" w:cs="Arial"/>
                <w:sz w:val="22"/>
                <w:szCs w:val="22"/>
              </w:rPr>
              <w:t xml:space="preserve">Inadequate controls on alcohol present in </w:t>
            </w:r>
            <w:r w:rsidRPr="00F23080">
              <w:rPr>
                <w:rFonts w:ascii="Arial" w:hAnsi="Arial" w:cs="Arial"/>
                <w:sz w:val="22"/>
                <w:szCs w:val="22"/>
              </w:rPr>
              <w:lastRenderedPageBreak/>
              <w:t>the home or at social events</w:t>
            </w:r>
          </w:p>
          <w:p w:rsidR="00193289" w:rsidRPr="00F23080" w:rsidRDefault="00193289" w:rsidP="00D52635">
            <w:pPr>
              <w:pStyle w:val="ListParagraph"/>
              <w:numPr>
                <w:ilvl w:val="0"/>
                <w:numId w:val="23"/>
              </w:numPr>
              <w:ind w:left="335" w:hanging="270"/>
              <w:rPr>
                <w:rFonts w:ascii="Arial" w:hAnsi="Arial" w:cs="Arial"/>
                <w:sz w:val="22"/>
                <w:szCs w:val="22"/>
              </w:rPr>
            </w:pPr>
            <w:r w:rsidRPr="00F23080">
              <w:rPr>
                <w:rFonts w:ascii="Arial" w:hAnsi="Arial" w:cs="Arial"/>
                <w:sz w:val="22"/>
                <w:szCs w:val="22"/>
              </w:rPr>
              <w:t>Inadequate restrictions on alcohol use at locations like beaches, parks, lakes, etc.</w:t>
            </w:r>
          </w:p>
          <w:p w:rsidR="00193289" w:rsidRPr="00F23080" w:rsidRDefault="00193289" w:rsidP="00D52635">
            <w:pPr>
              <w:pStyle w:val="ListParagraph"/>
              <w:numPr>
                <w:ilvl w:val="0"/>
                <w:numId w:val="23"/>
              </w:numPr>
              <w:ind w:left="335" w:hanging="270"/>
              <w:rPr>
                <w:rFonts w:ascii="Arial" w:hAnsi="Arial" w:cs="Arial"/>
                <w:sz w:val="22"/>
                <w:szCs w:val="22"/>
              </w:rPr>
            </w:pPr>
            <w:r w:rsidRPr="00F23080">
              <w:rPr>
                <w:rFonts w:ascii="Arial" w:hAnsi="Arial" w:cs="Arial"/>
                <w:sz w:val="22"/>
                <w:szCs w:val="22"/>
              </w:rPr>
              <w:t>Sales at unlicensed establishments</w:t>
            </w:r>
          </w:p>
        </w:tc>
        <w:tc>
          <w:tcPr>
            <w:tcW w:w="0" w:type="auto"/>
            <w:vAlign w:val="center"/>
          </w:tcPr>
          <w:p w:rsidR="00193289" w:rsidRPr="00F23080" w:rsidRDefault="00193289" w:rsidP="00D52635">
            <w:pPr>
              <w:pStyle w:val="ListParagraph"/>
              <w:numPr>
                <w:ilvl w:val="0"/>
                <w:numId w:val="23"/>
              </w:numPr>
              <w:ind w:left="310" w:hanging="270"/>
              <w:rPr>
                <w:rFonts w:ascii="Arial" w:hAnsi="Arial" w:cs="Arial"/>
                <w:sz w:val="22"/>
                <w:szCs w:val="22"/>
              </w:rPr>
            </w:pPr>
            <w:r w:rsidRPr="00F23080">
              <w:rPr>
                <w:rFonts w:ascii="Arial" w:hAnsi="Arial" w:cs="Arial"/>
                <w:sz w:val="22"/>
                <w:szCs w:val="22"/>
              </w:rPr>
              <w:lastRenderedPageBreak/>
              <w:t>High-visibility best practice enforcement operations</w:t>
            </w:r>
          </w:p>
          <w:p w:rsidR="00193289" w:rsidRPr="00F23080" w:rsidRDefault="00193289" w:rsidP="00D52635">
            <w:pPr>
              <w:pStyle w:val="ListParagraph"/>
              <w:numPr>
                <w:ilvl w:val="0"/>
                <w:numId w:val="23"/>
              </w:numPr>
              <w:ind w:left="310" w:hanging="270"/>
              <w:rPr>
                <w:rFonts w:ascii="Arial" w:hAnsi="Arial" w:cs="Arial"/>
                <w:sz w:val="22"/>
                <w:szCs w:val="22"/>
              </w:rPr>
            </w:pPr>
            <w:r w:rsidRPr="00F23080">
              <w:rPr>
                <w:rFonts w:ascii="Arial" w:hAnsi="Arial" w:cs="Arial"/>
                <w:sz w:val="22"/>
                <w:szCs w:val="22"/>
              </w:rPr>
              <w:t>Community media advocacy</w:t>
            </w:r>
          </w:p>
          <w:p w:rsidR="00193289" w:rsidRPr="00F23080" w:rsidRDefault="00193289" w:rsidP="00D52635">
            <w:pPr>
              <w:pStyle w:val="ListParagraph"/>
              <w:numPr>
                <w:ilvl w:val="0"/>
                <w:numId w:val="23"/>
              </w:numPr>
              <w:ind w:left="310" w:hanging="270"/>
              <w:rPr>
                <w:rFonts w:ascii="Arial" w:hAnsi="Arial" w:cs="Arial"/>
                <w:sz w:val="22"/>
                <w:szCs w:val="22"/>
              </w:rPr>
            </w:pPr>
            <w:r w:rsidRPr="00F23080">
              <w:rPr>
                <w:rFonts w:ascii="Arial" w:hAnsi="Arial" w:cs="Arial"/>
                <w:sz w:val="22"/>
                <w:szCs w:val="22"/>
              </w:rPr>
              <w:lastRenderedPageBreak/>
              <w:t>Social event monitoring &amp; enforcement</w:t>
            </w:r>
          </w:p>
        </w:tc>
      </w:tr>
      <w:tr w:rsidR="00193289" w:rsidRPr="00F23080" w:rsidTr="00193289">
        <w:tc>
          <w:tcPr>
            <w:tcW w:w="1889" w:type="dxa"/>
            <w:vAlign w:val="center"/>
          </w:tcPr>
          <w:p w:rsidR="00193289" w:rsidRPr="00F23080" w:rsidRDefault="00193289" w:rsidP="00B75B46">
            <w:pPr>
              <w:rPr>
                <w:rFonts w:cs="Arial"/>
                <w:sz w:val="22"/>
                <w:szCs w:val="22"/>
              </w:rPr>
            </w:pPr>
            <w:r w:rsidRPr="00F23080">
              <w:rPr>
                <w:rFonts w:cs="Arial"/>
                <w:sz w:val="22"/>
                <w:szCs w:val="22"/>
              </w:rPr>
              <w:lastRenderedPageBreak/>
              <w:t>Easy retail access</w:t>
            </w:r>
          </w:p>
        </w:tc>
        <w:tc>
          <w:tcPr>
            <w:tcW w:w="3302" w:type="dxa"/>
            <w:vAlign w:val="center"/>
          </w:tcPr>
          <w:p w:rsidR="00193289" w:rsidRPr="00F23080" w:rsidRDefault="00193289" w:rsidP="00B75B46">
            <w:pPr>
              <w:rPr>
                <w:rFonts w:cs="Arial"/>
                <w:sz w:val="22"/>
                <w:szCs w:val="22"/>
              </w:rPr>
            </w:pPr>
            <w:r w:rsidRPr="00F23080">
              <w:rPr>
                <w:rFonts w:cs="Arial"/>
                <w:sz w:val="22"/>
                <w:szCs w:val="22"/>
              </w:rPr>
              <w:t>Some youth obtain alcohol through direct purchase from a retail outlet (on- or off-premise), whether through use of a fake ID or improper actions by the establishment.  When retail alcohol is cheap, convenient, and easily accessible, people drink more and the rates of alcohol problems are higher.</w:t>
            </w:r>
          </w:p>
        </w:tc>
        <w:tc>
          <w:tcPr>
            <w:tcW w:w="4751" w:type="dxa"/>
            <w:vAlign w:val="center"/>
          </w:tcPr>
          <w:p w:rsidR="00193289" w:rsidRPr="00F23080" w:rsidRDefault="00193289" w:rsidP="00D52635">
            <w:pPr>
              <w:pStyle w:val="ListParagraph"/>
              <w:numPr>
                <w:ilvl w:val="0"/>
                <w:numId w:val="24"/>
              </w:numPr>
              <w:ind w:left="335" w:hanging="270"/>
              <w:rPr>
                <w:rFonts w:ascii="Arial" w:hAnsi="Arial" w:cs="Arial"/>
                <w:sz w:val="22"/>
                <w:szCs w:val="22"/>
              </w:rPr>
            </w:pPr>
            <w:r w:rsidRPr="00F23080">
              <w:rPr>
                <w:rFonts w:ascii="Arial" w:hAnsi="Arial" w:cs="Arial"/>
                <w:sz w:val="22"/>
                <w:szCs w:val="22"/>
              </w:rPr>
              <w:t>Retailers selling to youth under 21</w:t>
            </w:r>
          </w:p>
          <w:p w:rsidR="00193289" w:rsidRPr="00F23080" w:rsidRDefault="00193289" w:rsidP="00D52635">
            <w:pPr>
              <w:pStyle w:val="ListParagraph"/>
              <w:numPr>
                <w:ilvl w:val="0"/>
                <w:numId w:val="24"/>
              </w:numPr>
              <w:ind w:left="335" w:hanging="270"/>
              <w:rPr>
                <w:rFonts w:ascii="Arial" w:hAnsi="Arial" w:cs="Arial"/>
                <w:sz w:val="22"/>
                <w:szCs w:val="22"/>
              </w:rPr>
            </w:pPr>
            <w:r w:rsidRPr="00F23080">
              <w:rPr>
                <w:rFonts w:ascii="Arial" w:hAnsi="Arial" w:cs="Arial"/>
                <w:sz w:val="22"/>
                <w:szCs w:val="22"/>
              </w:rPr>
              <w:t>Inadequate policies/procedures by retail establishments (e.g., failure to use electronic age verification equipment, having only bouncers check IDs, no age restrictions on sales staff)</w:t>
            </w:r>
          </w:p>
          <w:p w:rsidR="00193289" w:rsidRPr="00F23080" w:rsidRDefault="00193289" w:rsidP="00D52635">
            <w:pPr>
              <w:pStyle w:val="ListParagraph"/>
              <w:numPr>
                <w:ilvl w:val="0"/>
                <w:numId w:val="24"/>
              </w:numPr>
              <w:ind w:left="335" w:hanging="270"/>
              <w:rPr>
                <w:rFonts w:ascii="Arial" w:hAnsi="Arial" w:cs="Arial"/>
                <w:sz w:val="22"/>
                <w:szCs w:val="22"/>
              </w:rPr>
            </w:pPr>
            <w:r w:rsidRPr="00F23080">
              <w:rPr>
                <w:rFonts w:ascii="Arial" w:hAnsi="Arial" w:cs="Arial"/>
                <w:sz w:val="22"/>
                <w:szCs w:val="22"/>
              </w:rPr>
              <w:t>High density of alcohol outlets</w:t>
            </w:r>
          </w:p>
          <w:p w:rsidR="00193289" w:rsidRPr="00F23080" w:rsidRDefault="00193289" w:rsidP="00D52635">
            <w:pPr>
              <w:pStyle w:val="ListParagraph"/>
              <w:numPr>
                <w:ilvl w:val="0"/>
                <w:numId w:val="24"/>
              </w:numPr>
              <w:ind w:left="335" w:hanging="270"/>
              <w:rPr>
                <w:rFonts w:ascii="Arial" w:hAnsi="Arial" w:cs="Arial"/>
                <w:sz w:val="22"/>
                <w:szCs w:val="22"/>
              </w:rPr>
            </w:pPr>
            <w:r w:rsidRPr="00F23080">
              <w:rPr>
                <w:rFonts w:ascii="Arial" w:hAnsi="Arial" w:cs="Arial"/>
                <w:sz w:val="22"/>
                <w:szCs w:val="22"/>
              </w:rPr>
              <w:t>Use of fake IDs</w:t>
            </w:r>
          </w:p>
          <w:p w:rsidR="00193289" w:rsidRPr="00F23080" w:rsidRDefault="00193289" w:rsidP="00D52635">
            <w:pPr>
              <w:pStyle w:val="ListParagraph"/>
              <w:numPr>
                <w:ilvl w:val="0"/>
                <w:numId w:val="24"/>
              </w:numPr>
              <w:ind w:left="335" w:hanging="270"/>
              <w:rPr>
                <w:rFonts w:ascii="Arial" w:hAnsi="Arial" w:cs="Arial"/>
                <w:sz w:val="22"/>
                <w:szCs w:val="22"/>
              </w:rPr>
            </w:pPr>
            <w:r w:rsidRPr="00F23080">
              <w:rPr>
                <w:rFonts w:ascii="Arial" w:hAnsi="Arial" w:cs="Arial"/>
                <w:sz w:val="22"/>
                <w:szCs w:val="22"/>
              </w:rPr>
              <w:t>Potential for direct online sales to youth</w:t>
            </w:r>
          </w:p>
        </w:tc>
        <w:tc>
          <w:tcPr>
            <w:tcW w:w="0" w:type="auto"/>
            <w:vAlign w:val="center"/>
          </w:tcPr>
          <w:p w:rsidR="00193289" w:rsidRPr="00F23080" w:rsidRDefault="00193289" w:rsidP="00D52635">
            <w:pPr>
              <w:pStyle w:val="ListParagraph"/>
              <w:numPr>
                <w:ilvl w:val="0"/>
                <w:numId w:val="24"/>
              </w:numPr>
              <w:ind w:left="310" w:hanging="270"/>
              <w:rPr>
                <w:rFonts w:ascii="Arial" w:hAnsi="Arial" w:cs="Arial"/>
                <w:sz w:val="22"/>
                <w:szCs w:val="22"/>
              </w:rPr>
            </w:pPr>
            <w:r w:rsidRPr="00F23080">
              <w:rPr>
                <w:rFonts w:ascii="Arial" w:hAnsi="Arial" w:cs="Arial"/>
                <w:sz w:val="22"/>
                <w:szCs w:val="22"/>
              </w:rPr>
              <w:t>High-visibility best practice enforcement operations</w:t>
            </w:r>
          </w:p>
          <w:p w:rsidR="00193289" w:rsidRPr="00F23080" w:rsidRDefault="00193289" w:rsidP="00D52635">
            <w:pPr>
              <w:pStyle w:val="ListParagraph"/>
              <w:numPr>
                <w:ilvl w:val="0"/>
                <w:numId w:val="24"/>
              </w:numPr>
              <w:ind w:left="310" w:hanging="270"/>
              <w:rPr>
                <w:rFonts w:ascii="Arial" w:hAnsi="Arial" w:cs="Arial"/>
                <w:sz w:val="22"/>
                <w:szCs w:val="22"/>
              </w:rPr>
            </w:pPr>
            <w:r w:rsidRPr="00F23080">
              <w:rPr>
                <w:rFonts w:ascii="Arial" w:hAnsi="Arial" w:cs="Arial"/>
                <w:sz w:val="22"/>
                <w:szCs w:val="22"/>
              </w:rPr>
              <w:t>Merchant education</w:t>
            </w:r>
          </w:p>
          <w:p w:rsidR="00193289" w:rsidRPr="00F23080" w:rsidRDefault="00193289" w:rsidP="00D52635">
            <w:pPr>
              <w:pStyle w:val="ListParagraph"/>
              <w:numPr>
                <w:ilvl w:val="0"/>
                <w:numId w:val="24"/>
              </w:numPr>
              <w:ind w:left="310" w:hanging="270"/>
              <w:rPr>
                <w:rFonts w:ascii="Arial" w:hAnsi="Arial" w:cs="Arial"/>
                <w:sz w:val="22"/>
                <w:szCs w:val="22"/>
              </w:rPr>
            </w:pPr>
            <w:r w:rsidRPr="00F23080">
              <w:rPr>
                <w:rFonts w:ascii="Arial" w:hAnsi="Arial" w:cs="Arial"/>
                <w:sz w:val="22"/>
                <w:szCs w:val="22"/>
              </w:rPr>
              <w:t>Community media advocacy</w:t>
            </w:r>
          </w:p>
        </w:tc>
      </w:tr>
      <w:tr w:rsidR="00193289" w:rsidRPr="00F23080" w:rsidTr="00193289">
        <w:tc>
          <w:tcPr>
            <w:tcW w:w="1889" w:type="dxa"/>
            <w:vAlign w:val="center"/>
          </w:tcPr>
          <w:p w:rsidR="00193289" w:rsidRPr="00F23080" w:rsidRDefault="00193289" w:rsidP="00B75B46">
            <w:pPr>
              <w:rPr>
                <w:rFonts w:cs="Arial"/>
                <w:sz w:val="22"/>
                <w:szCs w:val="22"/>
              </w:rPr>
            </w:pPr>
            <w:r w:rsidRPr="00F23080">
              <w:rPr>
                <w:rFonts w:cs="Arial"/>
                <w:sz w:val="22"/>
                <w:szCs w:val="22"/>
              </w:rPr>
              <w:t>Inappropriate promotion of use</w:t>
            </w:r>
          </w:p>
        </w:tc>
        <w:tc>
          <w:tcPr>
            <w:tcW w:w="3302" w:type="dxa"/>
            <w:vAlign w:val="center"/>
          </w:tcPr>
          <w:p w:rsidR="00193289" w:rsidRPr="00F23080" w:rsidRDefault="00193289" w:rsidP="00B75B46">
            <w:pPr>
              <w:rPr>
                <w:rFonts w:cs="Arial"/>
                <w:sz w:val="22"/>
                <w:szCs w:val="22"/>
              </w:rPr>
            </w:pPr>
            <w:r w:rsidRPr="00F23080">
              <w:rPr>
                <w:rFonts w:cs="Arial"/>
                <w:sz w:val="22"/>
                <w:szCs w:val="22"/>
              </w:rPr>
              <w:t>Messages promoting alcohol, whether intentionally or unintentionally directed at youth, are pervasive and influential.</w:t>
            </w:r>
          </w:p>
        </w:tc>
        <w:tc>
          <w:tcPr>
            <w:tcW w:w="4751" w:type="dxa"/>
            <w:vAlign w:val="center"/>
          </w:tcPr>
          <w:p w:rsidR="00193289" w:rsidRPr="00F23080" w:rsidRDefault="00193289" w:rsidP="00D52635">
            <w:pPr>
              <w:pStyle w:val="ListParagraph"/>
              <w:numPr>
                <w:ilvl w:val="0"/>
                <w:numId w:val="25"/>
              </w:numPr>
              <w:ind w:left="335" w:hanging="270"/>
              <w:rPr>
                <w:rFonts w:ascii="Arial" w:hAnsi="Arial" w:cs="Arial"/>
                <w:sz w:val="22"/>
                <w:szCs w:val="22"/>
              </w:rPr>
            </w:pPr>
            <w:r w:rsidRPr="00F23080">
              <w:rPr>
                <w:rFonts w:ascii="Arial" w:hAnsi="Arial" w:cs="Arial"/>
                <w:sz w:val="22"/>
                <w:szCs w:val="22"/>
              </w:rPr>
              <w:t>Happy Hour or other promotions that encourage excessive alcohol use</w:t>
            </w:r>
          </w:p>
          <w:p w:rsidR="00193289" w:rsidRPr="00F23080" w:rsidRDefault="00193289" w:rsidP="00D52635">
            <w:pPr>
              <w:pStyle w:val="ListParagraph"/>
              <w:numPr>
                <w:ilvl w:val="0"/>
                <w:numId w:val="25"/>
              </w:numPr>
              <w:ind w:left="335" w:hanging="270"/>
              <w:rPr>
                <w:rFonts w:ascii="Arial" w:hAnsi="Arial" w:cs="Arial"/>
                <w:sz w:val="22"/>
                <w:szCs w:val="22"/>
              </w:rPr>
            </w:pPr>
            <w:r w:rsidRPr="00F23080">
              <w:rPr>
                <w:rFonts w:ascii="Arial" w:hAnsi="Arial" w:cs="Arial"/>
                <w:sz w:val="22"/>
                <w:szCs w:val="22"/>
              </w:rPr>
              <w:t>Messages glorifying alcohol use on the TV, radio, internet, etc.</w:t>
            </w:r>
          </w:p>
          <w:p w:rsidR="00193289" w:rsidRPr="00F23080" w:rsidRDefault="00193289" w:rsidP="00D52635">
            <w:pPr>
              <w:pStyle w:val="ListParagraph"/>
              <w:numPr>
                <w:ilvl w:val="0"/>
                <w:numId w:val="25"/>
              </w:numPr>
              <w:ind w:left="335" w:hanging="270"/>
              <w:rPr>
                <w:rFonts w:ascii="Arial" w:hAnsi="Arial" w:cs="Arial"/>
                <w:sz w:val="22"/>
                <w:szCs w:val="22"/>
              </w:rPr>
            </w:pPr>
            <w:r w:rsidRPr="00F23080">
              <w:rPr>
                <w:rFonts w:ascii="Arial" w:hAnsi="Arial" w:cs="Arial"/>
                <w:sz w:val="22"/>
                <w:szCs w:val="22"/>
              </w:rPr>
              <w:t>Availability of youth-friendly products</w:t>
            </w:r>
          </w:p>
          <w:p w:rsidR="00193289" w:rsidRPr="00F23080" w:rsidRDefault="00193289" w:rsidP="00D52635">
            <w:pPr>
              <w:pStyle w:val="ListParagraph"/>
              <w:numPr>
                <w:ilvl w:val="0"/>
                <w:numId w:val="25"/>
              </w:numPr>
              <w:ind w:left="335" w:hanging="270"/>
              <w:rPr>
                <w:rFonts w:ascii="Arial" w:hAnsi="Arial" w:cs="Arial"/>
                <w:sz w:val="22"/>
                <w:szCs w:val="22"/>
              </w:rPr>
            </w:pPr>
            <w:r w:rsidRPr="00F23080">
              <w:rPr>
                <w:rFonts w:ascii="Arial" w:hAnsi="Arial" w:cs="Arial"/>
                <w:sz w:val="22"/>
                <w:szCs w:val="22"/>
              </w:rPr>
              <w:t>Alcohol advertising that is appealing to youth or placed in places frequented by youth</w:t>
            </w:r>
          </w:p>
          <w:p w:rsidR="00193289" w:rsidRPr="00F23080" w:rsidRDefault="00193289" w:rsidP="00D52635">
            <w:pPr>
              <w:pStyle w:val="ListParagraph"/>
              <w:numPr>
                <w:ilvl w:val="0"/>
                <w:numId w:val="25"/>
              </w:numPr>
              <w:ind w:left="335" w:hanging="270"/>
              <w:rPr>
                <w:rFonts w:ascii="Arial" w:hAnsi="Arial" w:cs="Arial"/>
                <w:sz w:val="22"/>
                <w:szCs w:val="22"/>
              </w:rPr>
            </w:pPr>
            <w:r w:rsidRPr="00F23080">
              <w:rPr>
                <w:rFonts w:ascii="Arial" w:hAnsi="Arial" w:cs="Arial"/>
                <w:sz w:val="22"/>
                <w:szCs w:val="22"/>
              </w:rPr>
              <w:t>Alcohol sponsorship of community events</w:t>
            </w:r>
          </w:p>
        </w:tc>
        <w:tc>
          <w:tcPr>
            <w:tcW w:w="0" w:type="auto"/>
            <w:vAlign w:val="center"/>
          </w:tcPr>
          <w:p w:rsidR="00193289" w:rsidRPr="00F23080" w:rsidRDefault="00193289" w:rsidP="00D52635">
            <w:pPr>
              <w:pStyle w:val="ListParagraph"/>
              <w:numPr>
                <w:ilvl w:val="0"/>
                <w:numId w:val="25"/>
              </w:numPr>
              <w:ind w:left="310" w:hanging="180"/>
              <w:rPr>
                <w:rFonts w:ascii="Arial" w:hAnsi="Arial" w:cs="Arial"/>
                <w:sz w:val="22"/>
                <w:szCs w:val="22"/>
              </w:rPr>
            </w:pPr>
            <w:r w:rsidRPr="00F23080">
              <w:rPr>
                <w:rFonts w:ascii="Arial" w:hAnsi="Arial" w:cs="Arial"/>
                <w:sz w:val="22"/>
                <w:szCs w:val="22"/>
              </w:rPr>
              <w:t>Alcohol advertising restrictions</w:t>
            </w:r>
          </w:p>
          <w:p w:rsidR="00193289" w:rsidRPr="00F23080" w:rsidRDefault="00193289" w:rsidP="00D52635">
            <w:pPr>
              <w:pStyle w:val="ListParagraph"/>
              <w:numPr>
                <w:ilvl w:val="0"/>
                <w:numId w:val="25"/>
              </w:numPr>
              <w:ind w:left="310" w:hanging="180"/>
              <w:rPr>
                <w:rFonts w:ascii="Arial" w:hAnsi="Arial" w:cs="Arial"/>
                <w:sz w:val="22"/>
                <w:szCs w:val="22"/>
              </w:rPr>
            </w:pPr>
            <w:r w:rsidRPr="00F23080">
              <w:rPr>
                <w:rFonts w:ascii="Arial" w:hAnsi="Arial" w:cs="Arial"/>
                <w:sz w:val="22"/>
                <w:szCs w:val="22"/>
              </w:rPr>
              <w:t>Community media advocacy</w:t>
            </w:r>
          </w:p>
          <w:p w:rsidR="00193289" w:rsidRPr="00F23080" w:rsidRDefault="00193289" w:rsidP="00D52635">
            <w:pPr>
              <w:pStyle w:val="ListParagraph"/>
              <w:numPr>
                <w:ilvl w:val="0"/>
                <w:numId w:val="25"/>
              </w:numPr>
              <w:ind w:left="310" w:hanging="180"/>
              <w:rPr>
                <w:rFonts w:ascii="Arial" w:hAnsi="Arial" w:cs="Arial"/>
                <w:sz w:val="22"/>
                <w:szCs w:val="22"/>
              </w:rPr>
            </w:pPr>
            <w:r w:rsidRPr="00F23080">
              <w:rPr>
                <w:rFonts w:ascii="Arial" w:hAnsi="Arial" w:cs="Arial"/>
                <w:sz w:val="22"/>
                <w:szCs w:val="22"/>
              </w:rPr>
              <w:t>High-visibility best practice enforcement operations</w:t>
            </w:r>
          </w:p>
        </w:tc>
      </w:tr>
      <w:tr w:rsidR="00193289" w:rsidRPr="00F23080" w:rsidTr="00193289">
        <w:tc>
          <w:tcPr>
            <w:tcW w:w="1889" w:type="dxa"/>
            <w:vAlign w:val="center"/>
          </w:tcPr>
          <w:p w:rsidR="00193289" w:rsidRPr="00F23080" w:rsidRDefault="00193289" w:rsidP="00B75B46">
            <w:pPr>
              <w:rPr>
                <w:rFonts w:cs="Arial"/>
                <w:sz w:val="22"/>
                <w:szCs w:val="22"/>
              </w:rPr>
            </w:pPr>
            <w:r w:rsidRPr="00F23080">
              <w:rPr>
                <w:rFonts w:cs="Arial"/>
                <w:sz w:val="22"/>
                <w:szCs w:val="22"/>
              </w:rPr>
              <w:t>Low or discount pricing</w:t>
            </w:r>
          </w:p>
        </w:tc>
        <w:tc>
          <w:tcPr>
            <w:tcW w:w="3302" w:type="dxa"/>
            <w:vAlign w:val="center"/>
          </w:tcPr>
          <w:p w:rsidR="00193289" w:rsidRPr="00F23080" w:rsidRDefault="00193289" w:rsidP="00B75B46">
            <w:pPr>
              <w:rPr>
                <w:rFonts w:cs="Arial"/>
                <w:sz w:val="22"/>
                <w:szCs w:val="22"/>
              </w:rPr>
            </w:pPr>
            <w:r w:rsidRPr="00F23080">
              <w:rPr>
                <w:rFonts w:cs="Arial"/>
                <w:sz w:val="22"/>
                <w:szCs w:val="22"/>
              </w:rPr>
              <w:t>The consumption of alcohol is affected by its price, especially for youth.  Discounted drink specials encourage consumption.  Some products that contain distilled spirits are taxed at the much lower beer tax rate.</w:t>
            </w:r>
          </w:p>
        </w:tc>
        <w:tc>
          <w:tcPr>
            <w:tcW w:w="4751" w:type="dxa"/>
            <w:vAlign w:val="center"/>
          </w:tcPr>
          <w:p w:rsidR="00193289" w:rsidRPr="00F23080" w:rsidRDefault="00193289" w:rsidP="00D52635">
            <w:pPr>
              <w:pStyle w:val="ListParagraph"/>
              <w:numPr>
                <w:ilvl w:val="0"/>
                <w:numId w:val="25"/>
              </w:numPr>
              <w:ind w:left="335" w:hanging="270"/>
              <w:rPr>
                <w:rFonts w:ascii="Arial" w:hAnsi="Arial" w:cs="Arial"/>
                <w:sz w:val="22"/>
                <w:szCs w:val="22"/>
              </w:rPr>
            </w:pPr>
            <w:r w:rsidRPr="00F23080">
              <w:rPr>
                <w:rFonts w:ascii="Arial" w:hAnsi="Arial" w:cs="Arial"/>
                <w:sz w:val="22"/>
                <w:szCs w:val="22"/>
              </w:rPr>
              <w:t>Happy Hour or other promotions that encourage excessive alcohol use</w:t>
            </w:r>
          </w:p>
          <w:p w:rsidR="00193289" w:rsidRPr="00F23080" w:rsidRDefault="00193289" w:rsidP="00193289">
            <w:pPr>
              <w:pStyle w:val="ListParagraph"/>
              <w:ind w:left="335"/>
              <w:rPr>
                <w:rFonts w:ascii="Arial" w:hAnsi="Arial" w:cs="Arial"/>
                <w:sz w:val="22"/>
                <w:szCs w:val="22"/>
              </w:rPr>
            </w:pPr>
          </w:p>
          <w:p w:rsidR="00193289" w:rsidRPr="00F23080" w:rsidRDefault="00193289" w:rsidP="00D52635">
            <w:pPr>
              <w:pStyle w:val="ListParagraph"/>
              <w:numPr>
                <w:ilvl w:val="0"/>
                <w:numId w:val="26"/>
              </w:numPr>
              <w:ind w:left="335" w:hanging="270"/>
              <w:rPr>
                <w:rFonts w:ascii="Arial" w:hAnsi="Arial" w:cs="Arial"/>
                <w:sz w:val="22"/>
                <w:szCs w:val="22"/>
              </w:rPr>
            </w:pPr>
            <w:r w:rsidRPr="00F23080">
              <w:rPr>
                <w:rFonts w:ascii="Arial" w:hAnsi="Arial" w:cs="Arial"/>
                <w:sz w:val="22"/>
                <w:szCs w:val="22"/>
              </w:rPr>
              <w:t>Low unit price of alcohol, particularly for products inappropriately taxed</w:t>
            </w:r>
          </w:p>
        </w:tc>
        <w:tc>
          <w:tcPr>
            <w:tcW w:w="0" w:type="auto"/>
            <w:vAlign w:val="center"/>
          </w:tcPr>
          <w:p w:rsidR="00193289" w:rsidRPr="00F23080" w:rsidRDefault="00193289" w:rsidP="00D52635">
            <w:pPr>
              <w:pStyle w:val="ListParagraph"/>
              <w:numPr>
                <w:ilvl w:val="0"/>
                <w:numId w:val="26"/>
              </w:numPr>
              <w:ind w:left="310" w:hanging="180"/>
              <w:rPr>
                <w:rFonts w:ascii="Arial" w:hAnsi="Arial" w:cs="Arial"/>
                <w:sz w:val="22"/>
                <w:szCs w:val="22"/>
              </w:rPr>
            </w:pPr>
            <w:r w:rsidRPr="00F23080">
              <w:rPr>
                <w:rFonts w:ascii="Arial" w:hAnsi="Arial" w:cs="Arial"/>
                <w:sz w:val="22"/>
                <w:szCs w:val="22"/>
              </w:rPr>
              <w:t>Increase product price</w:t>
            </w:r>
          </w:p>
          <w:p w:rsidR="00193289" w:rsidRPr="00F23080" w:rsidRDefault="00193289" w:rsidP="00193289">
            <w:pPr>
              <w:pStyle w:val="ListParagraph"/>
              <w:ind w:left="310"/>
              <w:rPr>
                <w:rFonts w:ascii="Arial" w:hAnsi="Arial" w:cs="Arial"/>
                <w:sz w:val="22"/>
                <w:szCs w:val="22"/>
              </w:rPr>
            </w:pPr>
          </w:p>
          <w:p w:rsidR="00193289" w:rsidRPr="00F23080" w:rsidRDefault="00193289" w:rsidP="00D52635">
            <w:pPr>
              <w:pStyle w:val="ListParagraph"/>
              <w:numPr>
                <w:ilvl w:val="0"/>
                <w:numId w:val="26"/>
              </w:numPr>
              <w:ind w:left="310" w:hanging="180"/>
              <w:rPr>
                <w:rFonts w:ascii="Arial" w:hAnsi="Arial" w:cs="Arial"/>
                <w:sz w:val="22"/>
                <w:szCs w:val="22"/>
              </w:rPr>
            </w:pPr>
            <w:r w:rsidRPr="00F23080">
              <w:rPr>
                <w:rFonts w:ascii="Arial" w:hAnsi="Arial" w:cs="Arial"/>
                <w:sz w:val="22"/>
                <w:szCs w:val="22"/>
              </w:rPr>
              <w:t>Community media advocacy</w:t>
            </w:r>
          </w:p>
        </w:tc>
      </w:tr>
      <w:tr w:rsidR="00193289" w:rsidRPr="00F23080" w:rsidTr="00193289">
        <w:tc>
          <w:tcPr>
            <w:tcW w:w="1889" w:type="dxa"/>
            <w:vAlign w:val="center"/>
          </w:tcPr>
          <w:p w:rsidR="00193289" w:rsidRPr="00F23080" w:rsidRDefault="00193289" w:rsidP="00B75B46">
            <w:pPr>
              <w:rPr>
                <w:rFonts w:cs="Arial"/>
                <w:sz w:val="22"/>
                <w:szCs w:val="22"/>
              </w:rPr>
            </w:pPr>
            <w:r w:rsidRPr="00F23080">
              <w:rPr>
                <w:rFonts w:cs="Arial"/>
                <w:sz w:val="22"/>
                <w:szCs w:val="22"/>
              </w:rPr>
              <w:t>Insufficient laws and policies</w:t>
            </w:r>
          </w:p>
        </w:tc>
        <w:tc>
          <w:tcPr>
            <w:tcW w:w="3302" w:type="dxa"/>
            <w:vAlign w:val="center"/>
          </w:tcPr>
          <w:p w:rsidR="00193289" w:rsidRPr="00F23080" w:rsidRDefault="00193289" w:rsidP="00B75B46">
            <w:pPr>
              <w:rPr>
                <w:rFonts w:cs="Arial"/>
                <w:sz w:val="22"/>
                <w:szCs w:val="22"/>
              </w:rPr>
            </w:pPr>
            <w:r w:rsidRPr="00F23080">
              <w:rPr>
                <w:rFonts w:cs="Arial"/>
                <w:sz w:val="22"/>
                <w:szCs w:val="22"/>
              </w:rPr>
              <w:t>Enforcement or regulators can be hindered by a lack of, or insufficient, laws, ordinances, regulations, or policies.</w:t>
            </w:r>
          </w:p>
        </w:tc>
        <w:tc>
          <w:tcPr>
            <w:tcW w:w="4751" w:type="dxa"/>
            <w:vAlign w:val="center"/>
          </w:tcPr>
          <w:p w:rsidR="00193289" w:rsidRPr="00F23080" w:rsidRDefault="00193289"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t xml:space="preserve">Lack of effective laws/policies/ordinances, such as social host liability,  “dram shop” liability, restrictions on outlet density, underage drinking courts, or Graduated </w:t>
            </w:r>
            <w:r w:rsidRPr="00F23080">
              <w:rPr>
                <w:rFonts w:ascii="Arial" w:hAnsi="Arial" w:cs="Arial"/>
                <w:sz w:val="22"/>
                <w:szCs w:val="22"/>
              </w:rPr>
              <w:lastRenderedPageBreak/>
              <w:t>Driver’s Licenses</w:t>
            </w:r>
          </w:p>
          <w:p w:rsidR="00193289" w:rsidRPr="00F23080" w:rsidRDefault="00193289"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t>Regulations that do not produce adequate controls or accountability on alcohol availability</w:t>
            </w:r>
          </w:p>
          <w:p w:rsidR="00193289" w:rsidRPr="00F23080" w:rsidRDefault="00193289" w:rsidP="00D52635">
            <w:pPr>
              <w:pStyle w:val="ListParagraph"/>
              <w:numPr>
                <w:ilvl w:val="0"/>
                <w:numId w:val="25"/>
              </w:numPr>
              <w:ind w:left="335" w:hanging="270"/>
              <w:rPr>
                <w:rFonts w:ascii="Arial" w:hAnsi="Arial" w:cs="Arial"/>
                <w:sz w:val="22"/>
                <w:szCs w:val="22"/>
              </w:rPr>
            </w:pPr>
            <w:r w:rsidRPr="00F23080">
              <w:rPr>
                <w:rFonts w:ascii="Arial" w:hAnsi="Arial" w:cs="Arial"/>
                <w:sz w:val="22"/>
                <w:szCs w:val="22"/>
              </w:rPr>
              <w:t>Regulations that do not produce adequate controls over products with high alcohol content or that include energy-enhancing ingredients</w:t>
            </w:r>
          </w:p>
        </w:tc>
        <w:tc>
          <w:tcPr>
            <w:tcW w:w="0" w:type="auto"/>
            <w:vAlign w:val="center"/>
          </w:tcPr>
          <w:p w:rsidR="00193289" w:rsidRPr="00F23080" w:rsidRDefault="00193289" w:rsidP="00D52635">
            <w:pPr>
              <w:pStyle w:val="ListParagraph"/>
              <w:numPr>
                <w:ilvl w:val="0"/>
                <w:numId w:val="29"/>
              </w:numPr>
              <w:ind w:left="310" w:hanging="180"/>
              <w:rPr>
                <w:rFonts w:ascii="Arial" w:hAnsi="Arial" w:cs="Arial"/>
                <w:sz w:val="22"/>
                <w:szCs w:val="22"/>
              </w:rPr>
            </w:pPr>
            <w:r w:rsidRPr="00F23080">
              <w:rPr>
                <w:rFonts w:ascii="Arial" w:hAnsi="Arial" w:cs="Arial"/>
                <w:sz w:val="22"/>
                <w:szCs w:val="22"/>
              </w:rPr>
              <w:lastRenderedPageBreak/>
              <w:t>Community mobilization for policy change</w:t>
            </w:r>
          </w:p>
          <w:p w:rsidR="00193289" w:rsidRPr="00F23080" w:rsidRDefault="00193289" w:rsidP="00193289">
            <w:pPr>
              <w:pStyle w:val="ListParagraph"/>
              <w:ind w:left="310" w:hanging="180"/>
              <w:rPr>
                <w:rFonts w:ascii="Arial" w:hAnsi="Arial" w:cs="Arial"/>
                <w:sz w:val="22"/>
                <w:szCs w:val="22"/>
              </w:rPr>
            </w:pPr>
          </w:p>
          <w:p w:rsidR="00193289" w:rsidRPr="00F23080" w:rsidRDefault="00193289" w:rsidP="00D52635">
            <w:pPr>
              <w:pStyle w:val="ListParagraph"/>
              <w:numPr>
                <w:ilvl w:val="0"/>
                <w:numId w:val="29"/>
              </w:numPr>
              <w:ind w:left="310" w:hanging="180"/>
              <w:rPr>
                <w:rFonts w:ascii="Arial" w:hAnsi="Arial" w:cs="Arial"/>
                <w:sz w:val="22"/>
                <w:szCs w:val="22"/>
              </w:rPr>
            </w:pPr>
            <w:r w:rsidRPr="00F23080">
              <w:rPr>
                <w:rFonts w:ascii="Arial" w:hAnsi="Arial" w:cs="Arial"/>
                <w:sz w:val="22"/>
                <w:szCs w:val="22"/>
              </w:rPr>
              <w:t>Community media advocacy</w:t>
            </w:r>
          </w:p>
        </w:tc>
      </w:tr>
      <w:tr w:rsidR="00193289" w:rsidRPr="00F23080" w:rsidTr="00193289">
        <w:tc>
          <w:tcPr>
            <w:tcW w:w="1889" w:type="dxa"/>
            <w:vAlign w:val="center"/>
          </w:tcPr>
          <w:p w:rsidR="00193289" w:rsidRPr="00F23080" w:rsidRDefault="00193289" w:rsidP="00B75B46">
            <w:pPr>
              <w:rPr>
                <w:rFonts w:cs="Arial"/>
                <w:sz w:val="22"/>
                <w:szCs w:val="22"/>
              </w:rPr>
            </w:pPr>
            <w:r w:rsidRPr="00F23080">
              <w:rPr>
                <w:rFonts w:cs="Arial"/>
                <w:sz w:val="22"/>
                <w:szCs w:val="22"/>
              </w:rPr>
              <w:lastRenderedPageBreak/>
              <w:t>Insufficient enforcement of school policies</w:t>
            </w:r>
          </w:p>
        </w:tc>
        <w:tc>
          <w:tcPr>
            <w:tcW w:w="3302" w:type="dxa"/>
            <w:vAlign w:val="center"/>
          </w:tcPr>
          <w:p w:rsidR="00193289" w:rsidRPr="00F23080" w:rsidRDefault="00193289" w:rsidP="00B75B46">
            <w:pPr>
              <w:rPr>
                <w:rFonts w:cs="Arial"/>
                <w:sz w:val="22"/>
                <w:szCs w:val="22"/>
              </w:rPr>
            </w:pPr>
            <w:r w:rsidRPr="00F23080">
              <w:rPr>
                <w:rFonts w:cs="Arial"/>
                <w:sz w:val="22"/>
                <w:szCs w:val="22"/>
              </w:rPr>
              <w:t xml:space="preserve">Many school policies often do not incorporate the elements of model policies that have been developed.  In addition, many policies are sufficient on paper but do not have the intended impact due to failure to implement fully or consistently.  </w:t>
            </w:r>
          </w:p>
        </w:tc>
        <w:tc>
          <w:tcPr>
            <w:tcW w:w="4751" w:type="dxa"/>
            <w:vAlign w:val="center"/>
          </w:tcPr>
          <w:p w:rsidR="00193289" w:rsidRPr="00F23080" w:rsidRDefault="00193289"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t>School policies that do not incorporate the key elements of model policies</w:t>
            </w:r>
          </w:p>
          <w:p w:rsidR="00193289" w:rsidRPr="00F23080" w:rsidRDefault="00193289"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t>Policies that are not carried out as written</w:t>
            </w:r>
          </w:p>
          <w:p w:rsidR="00193289" w:rsidRPr="00F23080" w:rsidRDefault="00193289"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t>Policies that address penalties only</w:t>
            </w:r>
          </w:p>
          <w:p w:rsidR="00193289" w:rsidRPr="00F23080" w:rsidRDefault="00193289"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t>Policies with penalties that do not adequately address the seriousness of the issue</w:t>
            </w:r>
          </w:p>
          <w:p w:rsidR="00193289" w:rsidRPr="00F23080" w:rsidRDefault="00193289"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t>Policies that do not include all school-related events and areas (e.g., class trips, athletic areas)</w:t>
            </w:r>
          </w:p>
        </w:tc>
        <w:tc>
          <w:tcPr>
            <w:tcW w:w="0" w:type="auto"/>
            <w:vAlign w:val="center"/>
          </w:tcPr>
          <w:p w:rsidR="00193289" w:rsidRPr="00F23080" w:rsidRDefault="00193289" w:rsidP="00D52635">
            <w:pPr>
              <w:pStyle w:val="ListParagraph"/>
              <w:numPr>
                <w:ilvl w:val="0"/>
                <w:numId w:val="29"/>
              </w:numPr>
              <w:ind w:left="310" w:hanging="180"/>
              <w:rPr>
                <w:rFonts w:ascii="Arial" w:hAnsi="Arial" w:cs="Arial"/>
                <w:sz w:val="22"/>
                <w:szCs w:val="22"/>
              </w:rPr>
            </w:pPr>
            <w:r w:rsidRPr="00F23080">
              <w:rPr>
                <w:rFonts w:ascii="Arial" w:hAnsi="Arial" w:cs="Arial"/>
                <w:sz w:val="22"/>
                <w:szCs w:val="22"/>
              </w:rPr>
              <w:t>Model school policies with enforcement</w:t>
            </w:r>
          </w:p>
          <w:p w:rsidR="00193289" w:rsidRPr="00F23080" w:rsidRDefault="00193289" w:rsidP="00B75B46">
            <w:pPr>
              <w:rPr>
                <w:rFonts w:cs="Arial"/>
                <w:sz w:val="22"/>
                <w:szCs w:val="22"/>
              </w:rPr>
            </w:pPr>
          </w:p>
          <w:p w:rsidR="00193289" w:rsidRPr="00F23080" w:rsidRDefault="00193289" w:rsidP="00D52635">
            <w:pPr>
              <w:pStyle w:val="ListParagraph"/>
              <w:numPr>
                <w:ilvl w:val="0"/>
                <w:numId w:val="29"/>
              </w:numPr>
              <w:ind w:left="310" w:hanging="180"/>
              <w:rPr>
                <w:rFonts w:ascii="Arial" w:hAnsi="Arial" w:cs="Arial"/>
                <w:sz w:val="22"/>
                <w:szCs w:val="22"/>
              </w:rPr>
            </w:pPr>
            <w:r w:rsidRPr="00F23080">
              <w:rPr>
                <w:rFonts w:ascii="Arial" w:hAnsi="Arial" w:cs="Arial"/>
                <w:sz w:val="22"/>
                <w:szCs w:val="22"/>
              </w:rPr>
              <w:t>Community media advocacy</w:t>
            </w:r>
          </w:p>
        </w:tc>
      </w:tr>
      <w:tr w:rsidR="00193289" w:rsidRPr="00F23080" w:rsidTr="00193289">
        <w:tc>
          <w:tcPr>
            <w:tcW w:w="1889" w:type="dxa"/>
            <w:vAlign w:val="center"/>
          </w:tcPr>
          <w:p w:rsidR="00193289" w:rsidRPr="00F23080" w:rsidRDefault="00193289" w:rsidP="00B75B46">
            <w:pPr>
              <w:rPr>
                <w:rFonts w:cs="Arial"/>
                <w:sz w:val="22"/>
                <w:szCs w:val="22"/>
              </w:rPr>
            </w:pPr>
            <w:r w:rsidRPr="00F23080">
              <w:rPr>
                <w:rFonts w:cs="Arial"/>
                <w:sz w:val="22"/>
                <w:szCs w:val="22"/>
              </w:rPr>
              <w:t>Lack of identification of early problem behaviors</w:t>
            </w:r>
          </w:p>
        </w:tc>
        <w:tc>
          <w:tcPr>
            <w:tcW w:w="3302" w:type="dxa"/>
            <w:vAlign w:val="center"/>
          </w:tcPr>
          <w:p w:rsidR="00193289" w:rsidRPr="00F23080" w:rsidRDefault="00193289" w:rsidP="00B75B46">
            <w:pPr>
              <w:rPr>
                <w:rFonts w:cs="Arial"/>
                <w:sz w:val="22"/>
                <w:szCs w:val="22"/>
              </w:rPr>
            </w:pPr>
            <w:r w:rsidRPr="00F23080">
              <w:rPr>
                <w:rFonts w:cs="Arial"/>
                <w:sz w:val="22"/>
                <w:szCs w:val="22"/>
              </w:rPr>
              <w:t>Early underage drinking behaviors can often be identified by educated parents, school staff, etc.  When underage drinking behavior is identified and it is not addressed sufficiently, an opportunity is missed to prevent future underage drinking and the consequences that often come with it.</w:t>
            </w:r>
          </w:p>
        </w:tc>
        <w:tc>
          <w:tcPr>
            <w:tcW w:w="4751" w:type="dxa"/>
            <w:vAlign w:val="center"/>
          </w:tcPr>
          <w:p w:rsidR="00193289" w:rsidRPr="00F23080" w:rsidRDefault="00193289"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t>Low capacity of adults to identify signs of underage drinking by youth</w:t>
            </w:r>
          </w:p>
          <w:p w:rsidR="00193289" w:rsidRPr="00F23080" w:rsidRDefault="00193289" w:rsidP="00193289">
            <w:pPr>
              <w:pStyle w:val="ListParagraph"/>
              <w:ind w:left="335"/>
              <w:rPr>
                <w:rFonts w:ascii="Arial" w:hAnsi="Arial" w:cs="Arial"/>
                <w:sz w:val="22"/>
                <w:szCs w:val="22"/>
              </w:rPr>
            </w:pPr>
          </w:p>
          <w:p w:rsidR="00193289" w:rsidRPr="00F23080" w:rsidRDefault="00193289" w:rsidP="00D52635">
            <w:pPr>
              <w:pStyle w:val="ListParagraph"/>
              <w:numPr>
                <w:ilvl w:val="0"/>
                <w:numId w:val="28"/>
              </w:numPr>
              <w:ind w:left="335" w:hanging="270"/>
              <w:rPr>
                <w:rFonts w:ascii="Arial" w:hAnsi="Arial" w:cs="Arial"/>
                <w:sz w:val="22"/>
                <w:szCs w:val="22"/>
              </w:rPr>
            </w:pPr>
            <w:r w:rsidRPr="00F23080">
              <w:rPr>
                <w:rFonts w:ascii="Arial" w:hAnsi="Arial" w:cs="Arial"/>
                <w:sz w:val="22"/>
                <w:szCs w:val="22"/>
              </w:rPr>
              <w:t>Insufficient penalties, including those too lax, without an educational opportunity, or lacking follow through, when underage drinking is identified</w:t>
            </w:r>
          </w:p>
        </w:tc>
        <w:tc>
          <w:tcPr>
            <w:tcW w:w="0" w:type="auto"/>
            <w:vAlign w:val="center"/>
          </w:tcPr>
          <w:p w:rsidR="00193289" w:rsidRPr="00F23080" w:rsidRDefault="00193289" w:rsidP="00D52635">
            <w:pPr>
              <w:pStyle w:val="ListParagraph"/>
              <w:numPr>
                <w:ilvl w:val="0"/>
                <w:numId w:val="29"/>
              </w:numPr>
              <w:ind w:left="310" w:hanging="180"/>
              <w:rPr>
                <w:rFonts w:ascii="Arial" w:hAnsi="Arial" w:cs="Arial"/>
                <w:sz w:val="22"/>
                <w:szCs w:val="22"/>
              </w:rPr>
            </w:pPr>
            <w:r w:rsidRPr="00F23080">
              <w:rPr>
                <w:rFonts w:ascii="Arial" w:hAnsi="Arial" w:cs="Arial"/>
                <w:sz w:val="22"/>
                <w:szCs w:val="22"/>
              </w:rPr>
              <w:t>Improved screening and referral systems</w:t>
            </w:r>
          </w:p>
          <w:p w:rsidR="00193289" w:rsidRPr="00F23080" w:rsidRDefault="00193289" w:rsidP="00193289">
            <w:pPr>
              <w:pStyle w:val="ListParagraph"/>
              <w:ind w:left="310"/>
              <w:rPr>
                <w:rFonts w:ascii="Arial" w:hAnsi="Arial" w:cs="Arial"/>
                <w:sz w:val="22"/>
                <w:szCs w:val="22"/>
              </w:rPr>
            </w:pPr>
          </w:p>
          <w:p w:rsidR="00193289" w:rsidRPr="00F23080" w:rsidRDefault="00193289" w:rsidP="00D52635">
            <w:pPr>
              <w:pStyle w:val="ListParagraph"/>
              <w:numPr>
                <w:ilvl w:val="0"/>
                <w:numId w:val="29"/>
              </w:numPr>
              <w:ind w:left="310" w:hanging="180"/>
              <w:rPr>
                <w:rFonts w:ascii="Arial" w:hAnsi="Arial" w:cs="Arial"/>
                <w:sz w:val="22"/>
                <w:szCs w:val="22"/>
              </w:rPr>
            </w:pPr>
            <w:r w:rsidRPr="00F23080">
              <w:rPr>
                <w:rFonts w:ascii="Arial" w:hAnsi="Arial" w:cs="Arial"/>
                <w:sz w:val="22"/>
                <w:szCs w:val="22"/>
              </w:rPr>
              <w:t>Community media advocacy</w:t>
            </w:r>
          </w:p>
        </w:tc>
      </w:tr>
    </w:tbl>
    <w:p w:rsidR="00193289" w:rsidRPr="00F23080" w:rsidRDefault="00193289" w:rsidP="00193289">
      <w:pPr>
        <w:rPr>
          <w:rFonts w:cs="Arial"/>
        </w:rPr>
      </w:pPr>
    </w:p>
    <w:p w:rsidR="003C42DA" w:rsidRPr="00F23080" w:rsidRDefault="00193289" w:rsidP="003C42DA">
      <w:pPr>
        <w:rPr>
          <w:rFonts w:cs="Arial"/>
        </w:rPr>
      </w:pPr>
      <w:r w:rsidRPr="00F23080">
        <w:rPr>
          <w:rFonts w:cs="Arial"/>
        </w:rPr>
        <w:br w:type="page"/>
      </w:r>
      <w:r w:rsidR="003C42DA" w:rsidRPr="00F23080">
        <w:rPr>
          <w:rFonts w:cs="Arial"/>
        </w:rPr>
        <w:lastRenderedPageBreak/>
        <w:tab/>
      </w:r>
      <w:r w:rsidR="000A71D5">
        <w:rPr>
          <w:rFonts w:cs="Arial"/>
          <w:noProof/>
        </w:rPr>
        <w:drawing>
          <wp:inline distT="0" distB="0" distL="0" distR="0">
            <wp:extent cx="6838950" cy="60483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2337" t="6790" r="21445" b="4732"/>
                    <a:stretch>
                      <a:fillRect/>
                    </a:stretch>
                  </pic:blipFill>
                  <pic:spPr bwMode="auto">
                    <a:xfrm>
                      <a:off x="0" y="0"/>
                      <a:ext cx="6838950" cy="6048375"/>
                    </a:xfrm>
                    <a:prstGeom prst="rect">
                      <a:avLst/>
                    </a:prstGeom>
                    <a:noFill/>
                    <a:ln>
                      <a:noFill/>
                    </a:ln>
                  </pic:spPr>
                </pic:pic>
              </a:graphicData>
            </a:graphic>
          </wp:inline>
        </w:drawing>
      </w:r>
    </w:p>
    <w:p w:rsidR="00193289" w:rsidRPr="00F23080" w:rsidRDefault="000A71D5" w:rsidP="00963F65">
      <w:pPr>
        <w:tabs>
          <w:tab w:val="left" w:pos="3450"/>
        </w:tabs>
        <w:rPr>
          <w:rFonts w:cs="Arial"/>
          <w:b/>
        </w:rPr>
      </w:pPr>
      <w:r>
        <w:rPr>
          <w:rFonts w:cs="Arial"/>
          <w:noProof/>
          <w:szCs w:val="24"/>
        </w:rPr>
        <w:lastRenderedPageBreak/>
        <mc:AlternateContent>
          <mc:Choice Requires="wpg">
            <w:drawing>
              <wp:inline distT="0" distB="0" distL="0" distR="0">
                <wp:extent cx="7155180" cy="5514975"/>
                <wp:effectExtent l="152400" t="0" r="1760220" b="101917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63000" cy="6540044"/>
                          <a:chOff x="0" y="228600"/>
                          <a:chExt cx="9144000" cy="6540044"/>
                        </a:xfrm>
                      </wpg:grpSpPr>
                      <wps:wsp>
                        <wps:cNvPr id="164" name="TextBox 3"/>
                        <wps:cNvSpPr txBox="1"/>
                        <wps:spPr>
                          <a:xfrm>
                            <a:off x="381000" y="228600"/>
                            <a:ext cx="8382000" cy="707886"/>
                          </a:xfrm>
                          <a:prstGeom prst="rect">
                            <a:avLst/>
                          </a:prstGeom>
                          <a:noFill/>
                        </wps:spPr>
                        <wps:txbx>
                          <w:txbxContent>
                            <w:p w:rsidR="000A71D5" w:rsidRDefault="000A71D5" w:rsidP="000A71D5">
                              <w:pPr>
                                <w:pStyle w:val="NormalWeb"/>
                                <w:spacing w:before="0" w:beforeAutospacing="0" w:after="0" w:afterAutospacing="0"/>
                                <w:jc w:val="center"/>
                              </w:pPr>
                              <w:r>
                                <w:rPr>
                                  <w:rFonts w:asciiTheme="minorHAnsi" w:hAnsi="Calibri" w:cstheme="minorBidi"/>
                                  <w:b/>
                                  <w:bCs/>
                                  <w:color w:val="000000" w:themeColor="text1"/>
                                  <w:kern w:val="24"/>
                                  <w:sz w:val="40"/>
                                  <w:szCs w:val="40"/>
                                </w:rPr>
                                <w:t>South Carolina Community Action for a Safer Tomorrow (CAST)</w:t>
                              </w:r>
                            </w:p>
                            <w:p w:rsidR="000A71D5" w:rsidRDefault="000A71D5" w:rsidP="000A71D5">
                              <w:pPr>
                                <w:pStyle w:val="NormalWeb"/>
                                <w:spacing w:before="0" w:beforeAutospacing="0" w:after="0" w:afterAutospacing="0"/>
                                <w:jc w:val="center"/>
                              </w:pPr>
                              <w:r>
                                <w:rPr>
                                  <w:rFonts w:asciiTheme="minorHAnsi" w:hAnsi="Calibri" w:cstheme="minorBidi"/>
                                  <w:b/>
                                  <w:bCs/>
                                  <w:color w:val="000000" w:themeColor="text1"/>
                                  <w:kern w:val="24"/>
                                  <w:sz w:val="40"/>
                                  <w:szCs w:val="40"/>
                                </w:rPr>
                                <w:t>Environmental Logic Model:  DUI Traffic Crashes</w:t>
                              </w:r>
                            </w:p>
                          </w:txbxContent>
                        </wps:txbx>
                        <wps:bodyPr wrap="square" rtlCol="0">
                          <a:spAutoFit/>
                        </wps:bodyPr>
                      </wps:wsp>
                      <wps:wsp>
                        <wps:cNvPr id="165" name="TextBox 4"/>
                        <wps:cNvSpPr txBox="1"/>
                        <wps:spPr>
                          <a:xfrm>
                            <a:off x="1752600" y="914400"/>
                            <a:ext cx="1447800" cy="646331"/>
                          </a:xfrm>
                          <a:prstGeom prst="rect">
                            <a:avLst/>
                          </a:prstGeom>
                        </wps:spPr>
                        <wps:style>
                          <a:lnRef idx="2">
                            <a:schemeClr val="dk1"/>
                          </a:lnRef>
                          <a:fillRef idx="1">
                            <a:schemeClr val="lt1"/>
                          </a:fillRef>
                          <a:effectRef idx="0">
                            <a:schemeClr val="dk1"/>
                          </a:effectRef>
                          <a:fontRef idx="minor">
                            <a:schemeClr val="dk1"/>
                          </a:fontRef>
                        </wps:style>
                        <wps:txbx>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Consumption Pattern</w:t>
                              </w:r>
                            </w:p>
                          </w:txbxContent>
                        </wps:txbx>
                        <wps:bodyPr wrap="square" rtlCol="0">
                          <a:spAutoFit/>
                        </wps:bodyPr>
                      </wps:wsp>
                      <wps:wsp>
                        <wps:cNvPr id="166" name="TextBox 5"/>
                        <wps:cNvSpPr txBox="1"/>
                        <wps:spPr>
                          <a:xfrm>
                            <a:off x="3505200" y="914400"/>
                            <a:ext cx="2514600" cy="646331"/>
                          </a:xfrm>
                          <a:prstGeom prst="rect">
                            <a:avLst/>
                          </a:prstGeom>
                        </wps:spPr>
                        <wps:style>
                          <a:lnRef idx="2">
                            <a:schemeClr val="dk1"/>
                          </a:lnRef>
                          <a:fillRef idx="1">
                            <a:schemeClr val="lt1"/>
                          </a:fillRef>
                          <a:effectRef idx="0">
                            <a:schemeClr val="dk1"/>
                          </a:effectRef>
                          <a:fontRef idx="minor">
                            <a:schemeClr val="dk1"/>
                          </a:fontRef>
                        </wps:style>
                        <wps:txbx>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Risk Factors &amp; Underlying Conditions</w:t>
                              </w:r>
                            </w:p>
                          </w:txbxContent>
                        </wps:txbx>
                        <wps:bodyPr wrap="square" rtlCol="0">
                          <a:spAutoFit/>
                        </wps:bodyPr>
                      </wps:wsp>
                      <wps:wsp>
                        <wps:cNvPr id="167" name="TextBox 6"/>
                        <wps:cNvSpPr txBox="1"/>
                        <wps:spPr>
                          <a:xfrm>
                            <a:off x="6477000" y="914400"/>
                            <a:ext cx="2438400" cy="646331"/>
                          </a:xfrm>
                          <a:prstGeom prst="rect">
                            <a:avLst/>
                          </a:prstGeom>
                        </wps:spPr>
                        <wps:style>
                          <a:lnRef idx="2">
                            <a:schemeClr val="dk1"/>
                          </a:lnRef>
                          <a:fillRef idx="1">
                            <a:schemeClr val="lt1"/>
                          </a:fillRef>
                          <a:effectRef idx="0">
                            <a:schemeClr val="dk1"/>
                          </a:effectRef>
                          <a:fontRef idx="minor">
                            <a:schemeClr val="dk1"/>
                          </a:fontRef>
                        </wps:style>
                        <wps:txbx>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Environmental Strategies</w:t>
                              </w:r>
                            </w:p>
                          </w:txbxContent>
                        </wps:txbx>
                        <wps:bodyPr wrap="square" rtlCol="0">
                          <a:spAutoFit/>
                        </wps:bodyPr>
                      </wps:wsp>
                      <wps:wsp>
                        <wps:cNvPr id="168" name="Straight Connector 168"/>
                        <wps:cNvCnPr/>
                        <wps:spPr>
                          <a:xfrm>
                            <a:off x="0" y="1676400"/>
                            <a:ext cx="9144000" cy="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9" name="Rectangle 169"/>
                        <wps:cNvSpPr/>
                        <wps:spPr>
                          <a:xfrm>
                            <a:off x="3810000" y="3429000"/>
                            <a:ext cx="2133600" cy="5334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Social norms accepting and/or encouraging use</w:t>
                              </w:r>
                            </w:p>
                          </w:txbxContent>
                        </wps:txbx>
                        <wps:bodyPr rtlCol="0" anchor="ctr"/>
                      </wps:wsp>
                      <wps:wsp>
                        <wps:cNvPr id="170" name="Rectangle 170"/>
                        <wps:cNvSpPr/>
                        <wps:spPr>
                          <a:xfrm>
                            <a:off x="3810000" y="2743200"/>
                            <a:ext cx="2133600" cy="5334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Insufficient enforcement of laws</w:t>
                              </w:r>
                            </w:p>
                          </w:txbxContent>
                        </wps:txbx>
                        <wps:bodyPr rtlCol="0" anchor="ctr"/>
                      </wps:wsp>
                      <wps:wsp>
                        <wps:cNvPr id="171" name="Rectangle 171"/>
                        <wps:cNvSpPr/>
                        <wps:spPr>
                          <a:xfrm>
                            <a:off x="3810000" y="4724400"/>
                            <a:ext cx="213360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Easy social access</w:t>
                              </w:r>
                            </w:p>
                          </w:txbxContent>
                        </wps:txbx>
                        <wps:bodyPr rtlCol="0" anchor="ctr"/>
                      </wps:wsp>
                      <wps:wsp>
                        <wps:cNvPr id="172" name="Rectangle 172"/>
                        <wps:cNvSpPr/>
                        <wps:spPr>
                          <a:xfrm>
                            <a:off x="3810000" y="5181600"/>
                            <a:ext cx="213360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Low or discount pricing</w:t>
                              </w:r>
                            </w:p>
                          </w:txbxContent>
                        </wps:txbx>
                        <wps:bodyPr rtlCol="0" anchor="ctr"/>
                      </wps:wsp>
                      <wps:wsp>
                        <wps:cNvPr id="173" name="Rectangle 173"/>
                        <wps:cNvSpPr/>
                        <wps:spPr>
                          <a:xfrm>
                            <a:off x="3810000" y="4114800"/>
                            <a:ext cx="2133600" cy="4572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Over-service to intoxicated patrons</w:t>
                              </w:r>
                            </w:p>
                          </w:txbxContent>
                        </wps:txbx>
                        <wps:bodyPr rtlCol="0" anchor="ctr"/>
                      </wps:wsp>
                      <wps:wsp>
                        <wps:cNvPr id="174" name="Rectangle 174"/>
                        <wps:cNvSpPr/>
                        <wps:spPr>
                          <a:xfrm>
                            <a:off x="3810000" y="5638800"/>
                            <a:ext cx="2133600" cy="4572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Insufficient laws and policies</w:t>
                              </w:r>
                            </w:p>
                          </w:txbxContent>
                        </wps:txbx>
                        <wps:bodyPr rtlCol="0" anchor="ctr"/>
                      </wps:wsp>
                      <wps:wsp>
                        <wps:cNvPr id="175" name="Straight Connector 175"/>
                        <wps:cNvCnPr/>
                        <wps:spPr>
                          <a:xfrm rot="5400000">
                            <a:off x="1714500" y="4076700"/>
                            <a:ext cx="35814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76" name="Straight Connector 176"/>
                        <wps:cNvCnPr/>
                        <wps:spPr>
                          <a:xfrm rot="10800000">
                            <a:off x="3505200" y="22860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77" name="Straight Connector 177"/>
                        <wps:cNvCnPr/>
                        <wps:spPr>
                          <a:xfrm rot="10800000">
                            <a:off x="3505200" y="30480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rot="10800000">
                            <a:off x="3505200" y="37338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79" name="Straight Connector 179"/>
                        <wps:cNvCnPr/>
                        <wps:spPr>
                          <a:xfrm rot="10800000">
                            <a:off x="3505200" y="43434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80" name="Straight Connector 180"/>
                        <wps:cNvCnPr/>
                        <wps:spPr>
                          <a:xfrm rot="10800000">
                            <a:off x="3505200" y="58674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81" name="Straight Connector 181"/>
                        <wps:cNvCnPr/>
                        <wps:spPr>
                          <a:xfrm rot="10800000">
                            <a:off x="3505200" y="53340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82" name="Rectangle 182"/>
                        <wps:cNvSpPr/>
                        <wps:spPr>
                          <a:xfrm>
                            <a:off x="152400" y="2057400"/>
                            <a:ext cx="1295400" cy="1828800"/>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48"/>
                                  <w:szCs w:val="48"/>
                                </w:rPr>
                                <w:t>DUI traffic crashes</w:t>
                              </w:r>
                            </w:p>
                          </w:txbxContent>
                        </wps:txbx>
                        <wps:bodyPr rtlCol="0" anchor="ctr"/>
                      </wps:wsp>
                      <wps:wsp>
                        <wps:cNvPr id="183" name="Rectangle 183"/>
                        <wps:cNvSpPr/>
                        <wps:spPr>
                          <a:xfrm>
                            <a:off x="6934200" y="3124200"/>
                            <a:ext cx="1981200" cy="6096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High-visibility best practice enforcement operations</w:t>
                              </w:r>
                            </w:p>
                          </w:txbxContent>
                        </wps:txbx>
                        <wps:bodyPr rtlCol="0" anchor="ctr"/>
                      </wps:wsp>
                      <wps:wsp>
                        <wps:cNvPr id="184" name="Rectangle 184"/>
                        <wps:cNvSpPr/>
                        <wps:spPr>
                          <a:xfrm>
                            <a:off x="6934200" y="2514600"/>
                            <a:ext cx="19812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Adjudication systems enhancement</w:t>
                              </w:r>
                            </w:p>
                          </w:txbxContent>
                        </wps:txbx>
                        <wps:bodyPr rtlCol="0" anchor="ctr"/>
                      </wps:wsp>
                      <wps:wsp>
                        <wps:cNvPr id="185" name="Rectangle 185"/>
                        <wps:cNvSpPr/>
                        <wps:spPr>
                          <a:xfrm>
                            <a:off x="6934200" y="3886200"/>
                            <a:ext cx="1981200" cy="3048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Merchant education</w:t>
                              </w:r>
                            </w:p>
                          </w:txbxContent>
                        </wps:txbx>
                        <wps:bodyPr rtlCol="0" anchor="ctr"/>
                      </wps:wsp>
                      <wps:wsp>
                        <wps:cNvPr id="186" name="Rectangle 186"/>
                        <wps:cNvSpPr/>
                        <wps:spPr>
                          <a:xfrm>
                            <a:off x="6934200" y="4953000"/>
                            <a:ext cx="19812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Restrictions on alcohol price/promotion</w:t>
                              </w:r>
                            </w:p>
                          </w:txbxContent>
                        </wps:txbx>
                        <wps:bodyPr rtlCol="0" anchor="ctr"/>
                      </wps:wsp>
                      <wps:wsp>
                        <wps:cNvPr id="187" name="Rectangle 187"/>
                        <wps:cNvSpPr/>
                        <wps:spPr>
                          <a:xfrm>
                            <a:off x="6934200" y="4343400"/>
                            <a:ext cx="19812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Social event monitoring &amp; enforcement</w:t>
                              </w:r>
                            </w:p>
                          </w:txbxContent>
                        </wps:txbx>
                        <wps:bodyPr rtlCol="0" anchor="ctr"/>
                      </wps:wsp>
                      <wps:wsp>
                        <wps:cNvPr id="188" name="Rectangle 188"/>
                        <wps:cNvSpPr/>
                        <wps:spPr>
                          <a:xfrm>
                            <a:off x="6934200" y="5562600"/>
                            <a:ext cx="1981200" cy="6096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Community mobilization for policy change</w:t>
                              </w:r>
                            </w:p>
                          </w:txbxContent>
                        </wps:txbx>
                        <wps:bodyPr rtlCol="0" anchor="ctr"/>
                      </wps:wsp>
                      <wps:wsp>
                        <wps:cNvPr id="189" name="TextBox 84"/>
                        <wps:cNvSpPr txBox="1"/>
                        <wps:spPr>
                          <a:xfrm>
                            <a:off x="152400" y="1066800"/>
                            <a:ext cx="1447800" cy="369332"/>
                          </a:xfrm>
                          <a:prstGeom prst="rect">
                            <a:avLst/>
                          </a:prstGeom>
                        </wps:spPr>
                        <wps:style>
                          <a:lnRef idx="2">
                            <a:schemeClr val="dk1"/>
                          </a:lnRef>
                          <a:fillRef idx="1">
                            <a:schemeClr val="lt1"/>
                          </a:fillRef>
                          <a:effectRef idx="0">
                            <a:schemeClr val="dk1"/>
                          </a:effectRef>
                          <a:fontRef idx="minor">
                            <a:schemeClr val="dk1"/>
                          </a:fontRef>
                        </wps:style>
                        <wps:txbx>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Consequence</w:t>
                              </w:r>
                            </w:p>
                          </w:txbxContent>
                        </wps:txbx>
                        <wps:bodyPr wrap="square" rtlCol="0">
                          <a:spAutoFit/>
                        </wps:bodyPr>
                      </wps:wsp>
                      <wps:wsp>
                        <wps:cNvPr id="190" name="Straight Arrow Connector 190"/>
                        <wps:cNvCnPr/>
                        <wps:spPr>
                          <a:xfrm rot="10800000" flipV="1">
                            <a:off x="5943600" y="3276600"/>
                            <a:ext cx="990600"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1" name="Straight Arrow Connector 191"/>
                        <wps:cNvCnPr>
                          <a:stCxn id="183" idx="1"/>
                          <a:endCxn id="173" idx="3"/>
                        </wps:cNvCnPr>
                        <wps:spPr>
                          <a:xfrm rot="10800000" flipV="1">
                            <a:off x="5943600" y="3429000"/>
                            <a:ext cx="990600" cy="914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2" name="Rectangle 192"/>
                        <wps:cNvSpPr/>
                        <wps:spPr>
                          <a:xfrm>
                            <a:off x="3810000" y="6248400"/>
                            <a:ext cx="2133600" cy="4572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Limited transportation options</w:t>
                              </w:r>
                            </w:p>
                          </w:txbxContent>
                        </wps:txbx>
                        <wps:bodyPr rtlCol="0" anchor="ctr"/>
                      </wps:wsp>
                      <wps:wsp>
                        <wps:cNvPr id="193" name="Rectangle 193"/>
                        <wps:cNvSpPr/>
                        <wps:spPr>
                          <a:xfrm>
                            <a:off x="6934200" y="6324600"/>
                            <a:ext cx="1981200" cy="3810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Increase transportation options</w:t>
                              </w:r>
                            </w:p>
                          </w:txbxContent>
                        </wps:txbx>
                        <wps:bodyPr rtlCol="0" anchor="ctr"/>
                      </wps:wsp>
                      <wps:wsp>
                        <wps:cNvPr id="194" name="Straight Connector 194"/>
                        <wps:cNvCnPr>
                          <a:stCxn id="192" idx="1"/>
                        </wps:cNvCnPr>
                        <wps:spPr>
                          <a:xfrm rot="10800000">
                            <a:off x="838200" y="6477000"/>
                            <a:ext cx="2971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95" name="Shape 71"/>
                        <wps:cNvCnPr>
                          <a:stCxn id="192" idx="1"/>
                          <a:endCxn id="204" idx="2"/>
                        </wps:cNvCnPr>
                        <wps:spPr>
                          <a:xfrm rot="10800000">
                            <a:off x="800100" y="6019800"/>
                            <a:ext cx="3009900" cy="457200"/>
                          </a:xfrm>
                          <a:prstGeom prst="bentConnector2">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rot="10800000">
                            <a:off x="5943600" y="5867400"/>
                            <a:ext cx="9906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a:stCxn id="186" idx="1"/>
                        </wps:cNvCnPr>
                        <wps:spPr>
                          <a:xfrm rot="10800000" flipV="1">
                            <a:off x="5943600" y="5181600"/>
                            <a:ext cx="99060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rot="10800000">
                            <a:off x="5943600" y="6477000"/>
                            <a:ext cx="9906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rot="10800000" flipV="1">
                            <a:off x="5943600" y="4725988"/>
                            <a:ext cx="990600" cy="2270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rot="10800000" flipV="1">
                            <a:off x="5943600" y="4040188"/>
                            <a:ext cx="990600" cy="3794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rot="10800000">
                            <a:off x="5943600" y="3124200"/>
                            <a:ext cx="990600" cy="76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rot="10800000">
                            <a:off x="5943600" y="2286000"/>
                            <a:ext cx="990600" cy="15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a:endCxn id="172" idx="3"/>
                        </wps:cNvCnPr>
                        <wps:spPr>
                          <a:xfrm rot="5400000">
                            <a:off x="5600700" y="4000500"/>
                            <a:ext cx="1676400" cy="990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4" name="Rectangle 204"/>
                        <wps:cNvSpPr/>
                        <wps:spPr>
                          <a:xfrm>
                            <a:off x="152400" y="3886200"/>
                            <a:ext cx="1295400" cy="2133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ListParagraph"/>
                                <w:numPr>
                                  <w:ilvl w:val="0"/>
                                  <w:numId w:val="42"/>
                                </w:numPr>
                                <w:rPr>
                                  <w:sz w:val="22"/>
                                </w:rPr>
                              </w:pPr>
                              <w:r>
                                <w:rPr>
                                  <w:rFonts w:asciiTheme="minorHAnsi" w:hAnsi="Calibri" w:cstheme="minorBidi"/>
                                  <w:color w:val="000000"/>
                                  <w:kern w:val="24"/>
                                  <w:sz w:val="22"/>
                                  <w:szCs w:val="22"/>
                                </w:rPr>
                                <w:t>The SC rate of 12.1  alcohol-related vehicle deaths per 100,000 people is almost twice the national rate</w:t>
                              </w:r>
                            </w:p>
                            <w:p w:rsidR="000A71D5" w:rsidRDefault="000A71D5" w:rsidP="000A71D5">
                              <w:pPr>
                                <w:pStyle w:val="ListParagraph"/>
                                <w:numPr>
                                  <w:ilvl w:val="0"/>
                                  <w:numId w:val="42"/>
                                </w:numPr>
                                <w:rPr>
                                  <w:sz w:val="22"/>
                                </w:rPr>
                              </w:pPr>
                              <w:r>
                                <w:rPr>
                                  <w:rFonts w:asciiTheme="minorHAnsi" w:hAnsi="Calibri" w:cstheme="minorBidi"/>
                                  <w:color w:val="000000" w:themeColor="text1"/>
                                  <w:kern w:val="24"/>
                                  <w:sz w:val="22"/>
                                  <w:szCs w:val="22"/>
                                </w:rPr>
                                <w:t>Almost half of SC fatal motor vehicle accidents involve alcohol</w:t>
                              </w:r>
                            </w:p>
                          </w:txbxContent>
                        </wps:txbx>
                        <wps:bodyPr rtlCol="0" anchor="ctr"/>
                      </wps:wsp>
                      <wps:wsp>
                        <wps:cNvPr id="205" name="Rectangle 205"/>
                        <wps:cNvSpPr/>
                        <wps:spPr>
                          <a:xfrm>
                            <a:off x="1752600" y="2971800"/>
                            <a:ext cx="1447800" cy="14478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40"/>
                                  <w:szCs w:val="40"/>
                                </w:rPr>
                                <w:t>Drinking to the point of impairment</w:t>
                              </w:r>
                            </w:p>
                          </w:txbxContent>
                        </wps:txbx>
                        <wps:bodyPr rtlCol="0" anchor="ctr"/>
                      </wps:wsp>
                      <wps:wsp>
                        <wps:cNvPr id="206" name="Left Arrow 206"/>
                        <wps:cNvSpPr/>
                        <wps:spPr>
                          <a:xfrm>
                            <a:off x="1447800" y="3505200"/>
                            <a:ext cx="2926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txbxContent>
                        </wps:txbx>
                        <wps:bodyPr rtlCol="0" anchor="ctr"/>
                      </wps:wsp>
                      <wps:wsp>
                        <wps:cNvPr id="207" name="Left-Right Arrow 207"/>
                        <wps:cNvSpPr/>
                        <wps:spPr>
                          <a:xfrm>
                            <a:off x="3200400" y="3657600"/>
                            <a:ext cx="304800" cy="1524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txbxContent>
                        </wps:txbx>
                        <wps:bodyPr rtlCol="0" anchor="ctr"/>
                      </wps:wsp>
                      <wps:wsp>
                        <wps:cNvPr id="208" name="Rectangle 208"/>
                        <wps:cNvSpPr/>
                        <wps:spPr>
                          <a:xfrm>
                            <a:off x="3810000" y="2057400"/>
                            <a:ext cx="2133600" cy="5334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Lack of identification of problem behaviors</w:t>
                              </w:r>
                            </w:p>
                          </w:txbxContent>
                        </wps:txbx>
                        <wps:bodyPr rtlCol="0" anchor="ctr"/>
                      </wps:wsp>
                      <wps:wsp>
                        <wps:cNvPr id="209" name="Rectangle 209"/>
                        <wps:cNvSpPr/>
                        <wps:spPr>
                          <a:xfrm>
                            <a:off x="6934200" y="1905000"/>
                            <a:ext cx="1981200" cy="45720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Improved screening &amp; referral systems</w:t>
                              </w:r>
                            </w:p>
                          </w:txbxContent>
                        </wps:txbx>
                        <wps:bodyPr rtlCol="0" anchor="ctr"/>
                      </wps:wsp>
                      <wps:wsp>
                        <wps:cNvPr id="210" name="Straight Arrow Connector 210"/>
                        <wps:cNvCnPr>
                          <a:endCxn id="171" idx="3"/>
                        </wps:cNvCnPr>
                        <wps:spPr>
                          <a:xfrm rot="5400000">
                            <a:off x="5753100" y="3695700"/>
                            <a:ext cx="1371600" cy="990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a:stCxn id="184" idx="1"/>
                        </wps:cNvCnPr>
                        <wps:spPr>
                          <a:xfrm rot="10800000" flipV="1">
                            <a:off x="5943600" y="2743200"/>
                            <a:ext cx="990600" cy="152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a:stCxn id="187" idx="1"/>
                          <a:endCxn id="169" idx="3"/>
                        </wps:cNvCnPr>
                        <wps:spPr>
                          <a:xfrm rot="10800000">
                            <a:off x="5943600" y="3695700"/>
                            <a:ext cx="990600" cy="876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3" name="Rectangle 213"/>
                        <wps:cNvSpPr/>
                        <wps:spPr>
                          <a:xfrm>
                            <a:off x="6477000" y="2133600"/>
                            <a:ext cx="228600" cy="44196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Community media advocacy</w:t>
                              </w:r>
                            </w:p>
                          </w:txbxContent>
                        </wps:txbx>
                        <wps:bodyPr vert="vert270" rtlCol="0" anchor="ctr"/>
                      </wps:wsp>
                      <wps:wsp>
                        <wps:cNvPr id="214" name="Straight Connector 214"/>
                        <wps:cNvCnPr/>
                        <wps:spPr>
                          <a:xfrm rot="10800000">
                            <a:off x="3505200" y="4876800"/>
                            <a:ext cx="304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15" name="TextBox 52"/>
                        <wps:cNvSpPr txBox="1"/>
                        <wps:spPr>
                          <a:xfrm>
                            <a:off x="228600" y="6553200"/>
                            <a:ext cx="1905000" cy="215444"/>
                          </a:xfrm>
                          <a:prstGeom prst="rect">
                            <a:avLst/>
                          </a:prstGeom>
                          <a:noFill/>
                        </wps:spPr>
                        <wps:txbx>
                          <w:txbxContent>
                            <w:p w:rsidR="000A71D5" w:rsidRDefault="000A71D5" w:rsidP="000A71D5">
                              <w:pPr>
                                <w:pStyle w:val="NormalWeb"/>
                                <w:spacing w:before="0" w:beforeAutospacing="0" w:after="0" w:afterAutospacing="0"/>
                              </w:pPr>
                              <w:r>
                                <w:rPr>
                                  <w:rFonts w:asciiTheme="minorHAnsi" w:hAnsi="Calibri" w:cstheme="minorBidi"/>
                                  <w:color w:val="000000" w:themeColor="text1"/>
                                  <w:kern w:val="24"/>
                                  <w:sz w:val="16"/>
                                  <w:szCs w:val="16"/>
                                </w:rPr>
                                <w:t>Last updated 8/6/10</w:t>
                              </w:r>
                            </w:p>
                          </w:txbxContent>
                        </wps:txbx>
                        <wps:bodyPr wrap="square" rtlCol="0">
                          <a:spAutoFit/>
                        </wps:bodyPr>
                      </wps:wsp>
                    </wpg:wgp>
                  </a:graphicData>
                </a:graphic>
              </wp:inline>
            </w:drawing>
          </mc:Choice>
          <mc:Fallback>
            <w:pict>
              <v:group id="Group 47" o:spid="_x0000_s1116" style="width:563.4pt;height:434.25pt;mso-position-horizontal-relative:char;mso-position-vertical-relative:line" coordorigin=",2286" coordsize="91440,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">
                <v:shape id="TextBox 3" o:spid="_x0000_s1117" type="#_x0000_t202" style="position:absolute;left:3810;top:2286;width:83820;height:7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RWsAA&#10;AADcAAAADwAAAGRycy9kb3ducmV2LnhtbERPTWvCQBC9F/wPyxS81Y3F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BRWsAAAADcAAAADwAAAAAAAAAAAAAAAACYAgAAZHJzL2Rvd25y&#10;ZXYueG1sUEsFBgAAAAAEAAQA9QAAAIUDAAAAAA==&#10;" filled="f" stroked="f">
                  <v:textbox style="mso-fit-shape-to-text:t">
                    <w:txbxContent>
                      <w:p w:rsidR="000A71D5" w:rsidRDefault="000A71D5" w:rsidP="000A71D5">
                        <w:pPr>
                          <w:pStyle w:val="NormalWeb"/>
                          <w:spacing w:before="0" w:beforeAutospacing="0" w:after="0" w:afterAutospacing="0"/>
                          <w:jc w:val="center"/>
                        </w:pPr>
                        <w:r>
                          <w:rPr>
                            <w:rFonts w:asciiTheme="minorHAnsi" w:hAnsi="Calibri" w:cstheme="minorBidi"/>
                            <w:b/>
                            <w:bCs/>
                            <w:color w:val="000000" w:themeColor="text1"/>
                            <w:kern w:val="24"/>
                            <w:sz w:val="40"/>
                            <w:szCs w:val="40"/>
                          </w:rPr>
                          <w:t>South Carolina Community Action for a Safer Tomorrow (CAST)</w:t>
                        </w:r>
                      </w:p>
                      <w:p w:rsidR="000A71D5" w:rsidRDefault="000A71D5" w:rsidP="000A71D5">
                        <w:pPr>
                          <w:pStyle w:val="NormalWeb"/>
                          <w:spacing w:before="0" w:beforeAutospacing="0" w:after="0" w:afterAutospacing="0"/>
                          <w:jc w:val="center"/>
                        </w:pPr>
                        <w:r>
                          <w:rPr>
                            <w:rFonts w:asciiTheme="minorHAnsi" w:hAnsi="Calibri" w:cstheme="minorBidi"/>
                            <w:b/>
                            <w:bCs/>
                            <w:color w:val="000000" w:themeColor="text1"/>
                            <w:kern w:val="24"/>
                            <w:sz w:val="40"/>
                            <w:szCs w:val="40"/>
                          </w:rPr>
                          <w:t>Environmental Logic Model:  DUI Traffic Crashes</w:t>
                        </w:r>
                      </w:p>
                    </w:txbxContent>
                  </v:textbox>
                </v:shape>
                <v:shape id="TextBox 4" o:spid="_x0000_s1118" type="#_x0000_t202" style="position:absolute;left:17526;top:9144;width:1447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OMMA&#10;AADcAAAADwAAAGRycy9kb3ducmV2LnhtbERP32vCMBB+F/Y/hBv4pskE6+yMMiaCoiDrhLG3o7m1&#10;xeZSmqj1vzeC4Nt9fD9vtuhsLc7U+sqxhrehAkGcO1NxoeHwsxq8g/AB2WDtmDRcycNi/tKbYWrc&#10;hb/pnIVCxBD2KWooQ2hSKX1ekkU/dA1x5P5dazFE2BbStHiJ4baWI6USabHi2FBiQ18l5cfsZDX8&#10;qUwtu33ym8jxdTOdTI/bZnfQuv/afX6ACNSFp/jhXps4PxnD/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OMMAAADcAAAADwAAAAAAAAAAAAAAAACYAgAAZHJzL2Rv&#10;d25yZXYueG1sUEsFBgAAAAAEAAQA9QAAAIgDAAAAAA==&#10;" fillcolor="white [3201]" strokecolor="black [3200]" strokeweight="2pt">
                  <v:textbox style="mso-fit-shape-to-text:t">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Consumption Pattern</w:t>
                        </w:r>
                      </w:p>
                    </w:txbxContent>
                  </v:textbox>
                </v:shape>
                <v:shape id="TextBox 5" o:spid="_x0000_s1119" type="#_x0000_t202" style="position:absolute;left:35052;top:9144;width:25146;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eT8MA&#10;AADcAAAADwAAAGRycy9kb3ducmV2LnhtbERP32vCMBB+F/Y/hBv4NpMNzGY1ypgIioOxThh7O5qz&#10;LTaX0kSt/70RBr7dx/fzZoveNeJEXag9G3geKRDEhbc1lwZ2P6unNxAhIltsPJOBCwVYzB8GM8ys&#10;P/M3nfJYihTCIUMDVYxtJmUoKnIYRr4lTtzedw5jgl0pbYfnFO4a+aKUlg5rTg0VtvRRUXHIj87A&#10;n8rVsv/Sv1qOL5vJ6+SwbT93xgwf+/cpiEh9vIv/3Wub5msNt2fS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1eT8MAAADcAAAADwAAAAAAAAAAAAAAAACYAgAAZHJzL2Rv&#10;d25yZXYueG1sUEsFBgAAAAAEAAQA9QAAAIgDAAAAAA==&#10;" fillcolor="white [3201]" strokecolor="black [3200]" strokeweight="2pt">
                  <v:textbox style="mso-fit-shape-to-text:t">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Risk Factors &amp; Underlying Conditions</w:t>
                        </w:r>
                      </w:p>
                    </w:txbxContent>
                  </v:textbox>
                </v:shape>
                <v:shape id="TextBox 6" o:spid="_x0000_s1120" type="#_x0000_t202" style="position:absolute;left:64770;top:9144;width:24384;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71MQA&#10;AADcAAAADwAAAGRycy9kb3ducmV2LnhtbERP32vCMBB+F/Y/hBv4NpMJq9qZiiiDDQdiJ4y9Hc2t&#10;LW0upYla/3szGPh2H9/PW64G24oz9b52rOF5okAQF87UXGo4fr09zUH4gGywdUwaruRhlT2Mlpga&#10;d+EDnfNQihjCPkUNVQhdKqUvKrLoJ64jjtyv6y2GCPtSmh4vMdy2cqpUIi3WHBsq7GhTUdHkJ6vh&#10;R+VqO+yT70S+XD8Ws0Wz6z6PWo8fh/UriEBDuIv/3e8mzk9m8Pd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TEAAAA3AAAAA8AAAAAAAAAAAAAAAAAmAIAAGRycy9k&#10;b3ducmV2LnhtbFBLBQYAAAAABAAEAPUAAACJAwAAAAA=&#10;" fillcolor="white [3201]" strokecolor="black [3200]" strokeweight="2pt">
                  <v:textbox style="mso-fit-shape-to-text:t">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Environmental Strategies</w:t>
                        </w:r>
                      </w:p>
                    </w:txbxContent>
                  </v:textbox>
                </v:shape>
                <v:line id="Straight Connector 168" o:spid="_x0000_s1121" style="position:absolute;visibility:visible;mso-wrap-style:square" from="0,16764" to="91440,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UdcMAAADcAAAADwAAAGRycy9kb3ducmV2LnhtbESPzW7CQAyE75X6DitX4lac/hBQYEFV&#10;RaXeED8PYGVNEpH1RtktCW9fH5C4jeXx55nVZvStuXIfmyAW3qYZGJYyuEYqC6fjz+sCTEwkjtog&#10;bOHGETbr56cVFS4MsufrIVVGIRILslCn1BWIsazZU5yGjkV359B7Sjr2FbqeBoX7Ft+zLEdPjeiH&#10;mjr+rrm8HP68UsrdFjPc5dVx+LictgPOZ59o7eRl/FqCSTymh/l+/es0fq5ptYwqw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tlHXDAAAA3AAAAA8AAAAAAAAAAAAA&#10;AAAAoQIAAGRycy9kb3ducmV2LnhtbFBLBQYAAAAABAAEAPkAAACRAwAAAAA=&#10;" strokecolor="black [3040]" strokeweight="2pt"/>
                <v:rect id="Rectangle 169" o:spid="_x0000_s1122" style="position:absolute;left:38100;top:34290;width:2133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Uq8EA&#10;AADcAAAADwAAAGRycy9kb3ducmV2LnhtbERP32vCMBB+F/wfwgm+aTpB2TqjjEFB9MXFwV6P5myK&#10;zaVrUq3/vREGe7uP7+ett4NrxJW6UHtW8DLPQBCX3tRcKfg+FbNXECEiG2w8k4I7BdhuxqM15sbf&#10;+IuuOlYihXDIUYGNsc2lDKUlh2HuW+LEnX3nMCbYVdJ0eEvhrpGLLFtJhzWnBostfVoqL7p3CvrD&#10;T3/XfnnU+ne5P9VVYaMslJpOho93EJGG+C/+c+9Mmr96g+cz6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llKvBAAAA3AAAAA8AAAAAAAAAAAAAAAAAmAIAAGRycy9kb3du&#10;cmV2LnhtbFBLBQYAAAAABAAEAPUAAACGAw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Social norms accepting and/or encouraging use</w:t>
                        </w:r>
                      </w:p>
                    </w:txbxContent>
                  </v:textbox>
                </v:rect>
                <v:rect id="Rectangle 170" o:spid="_x0000_s1123" style="position:absolute;left:38100;top:27432;width:2133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r68QA&#10;AADcAAAADwAAAGRycy9kb3ducmV2LnhtbESPQUvDQBCF74L/YRnBm91YqJbYbREhUOxFNwWvQ3bM&#10;BrOzMbtp03/fOQjeZnhv3vtms5tDr040pi6ygcdFAYq4ia7j1sCxrh7WoFJGdthHJgMXSrDb3t5s&#10;sHTxzJ90srlVEsKpRAM+56HUOjWeAqZFHIhF+45jwCzr2Go34lnCQ6+XRfGkA3YsDR4HevPU/Ngp&#10;GJgOX9PFxtWHtb+r97prK591Zcz93fz6AirTnP/Nf9d7J/jPgi/PyAR6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q+vEAAAA3AAAAA8AAAAAAAAAAAAAAAAAmAIAAGRycy9k&#10;b3ducmV2LnhtbFBLBQYAAAAABAAEAPUAAACJAw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Insufficient enforcement of laws</w:t>
                        </w:r>
                      </w:p>
                    </w:txbxContent>
                  </v:textbox>
                </v:rect>
                <v:rect id="Rectangle 171" o:spid="_x0000_s1124" style="position:absolute;left:38100;top:47244;width:213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cMEA&#10;AADcAAAADwAAAGRycy9kb3ducmV2LnhtbERP32vCMBB+H/g/hBN8m6kDnVSjyKAw5ssWBV+P5myK&#10;zaU2qdb/fhEGe7uP7+ett4NrxI26UHtWMJtmIIhLb2quFBwPxesSRIjIBhvPpOBBAbab0csac+Pv&#10;/EM3HSuRQjjkqMDG2OZShtKSwzD1LXHizr5zGBPsKmk6vKdw18i3LFtIhzWnBostfVgqL7p3Cvr9&#10;qX9oP//W+jr/OtRVYaMslJqMh90KRKQh/ov/3J8mzX+fwfOZd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KDnDBAAAA3AAAAA8AAAAAAAAAAAAAAAAAmAIAAGRycy9kb3du&#10;cmV2LnhtbFBLBQYAAAAABAAEAPUAAACGAw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Easy social access</w:t>
                        </w:r>
                      </w:p>
                    </w:txbxContent>
                  </v:textbox>
                </v:rect>
                <v:rect id="Rectangle 172" o:spid="_x0000_s1125" style="position:absolute;left:38100;top:51816;width:213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QB8EA&#10;AADcAAAADwAAAGRycy9kb3ducmV2LnhtbERP32vCMBB+H/g/hBP2NtMJOumMMgYFcS8ahb0ezdkU&#10;m0vXpFr/eyMIe7uP7+ct14NrxIW6UHtW8D7JQBCX3tRcKTgeircFiBCRDTaeScGNAqxXo5cl5sZf&#10;eU8XHSuRQjjkqMDG2OZShtKSwzDxLXHiTr5zGBPsKmk6vKZw18hpls2lw5pTg8WWvi2VZ907Bf3P&#10;b3/TfrbT+m+2PdRVYaMslHodD1+fICIN8V/8dG9Mmv8xhccz6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YkAfBAAAA3AAAAA8AAAAAAAAAAAAAAAAAmAIAAGRycy9kb3du&#10;cmV2LnhtbFBLBQYAAAAABAAEAPUAAACGAw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Low or discount pricing</w:t>
                        </w:r>
                      </w:p>
                    </w:txbxContent>
                  </v:textbox>
                </v:rect>
                <v:rect id="Rectangle 173" o:spid="_x0000_s1126" style="position:absolute;left:38100;top:41148;width:213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1nMIA&#10;AADcAAAADwAAAGRycy9kb3ducmV2LnhtbERP32vCMBB+H/g/hBN8m6kTN6lGkUFB3MsWB74ezdkU&#10;m0ttUq3//TIY7O0+vp+33g6uETfqQu1ZwWyagSAuvam5UvB9LJ6XIEJENth4JgUPCrDdjJ7WmBt/&#10;5y+66ViJFMIhRwU2xjaXMpSWHIapb4kTd/adw5hgV0nT4T2Fu0a+ZNmrdFhzarDY0rul8qJ7p6D/&#10;OPUP7RefWl8Xh2NdFTbKQqnJeNitQEQa4r/4z703af7b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DWcwgAAANwAAAAPAAAAAAAAAAAAAAAAAJgCAABkcnMvZG93&#10;bnJldi54bWxQSwUGAAAAAAQABAD1AAAAhwM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Over-service to intoxicated patrons</w:t>
                        </w:r>
                      </w:p>
                    </w:txbxContent>
                  </v:textbox>
                </v:rect>
                <v:rect id="Rectangle 174" o:spid="_x0000_s1127" style="position:absolute;left:38100;top:56388;width:213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t6MIA&#10;AADcAAAADwAAAGRycy9kb3ducmV2LnhtbERP32vCMBB+H/g/hBN8m6lDN6lGkUFB3MsWB74ezdkU&#10;m0ttUq3//TIY7O0+vp+33g6uETfqQu1ZwWyagSAuvam5UvB9LJ6XIEJENth4JgUPCrDdjJ7WmBt/&#10;5y+66ViJFMIhRwU2xjaXMpSWHIapb4kTd/adw5hgV0nT4T2Fu0a+ZNmrdFhzarDY0rul8qJ7p6D/&#10;OPUP7RefWl8Xh2NdFTbKQqnJeNitQEQa4r/4z703af7b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a3owgAAANwAAAAPAAAAAAAAAAAAAAAAAJgCAABkcnMvZG93&#10;bnJldi54bWxQSwUGAAAAAAQABAD1AAAAhwM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Insufficient laws and policies</w:t>
                        </w:r>
                      </w:p>
                    </w:txbxContent>
                  </v:textbox>
                </v:rect>
                <v:line id="Straight Connector 175" o:spid="_x0000_s1128" style="position:absolute;rotation:90;visibility:visible;mso-wrap-style:square" from="17145,40767" to="52959,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ZOMQAAADcAAAADwAAAGRycy9kb3ducmV2LnhtbERPS2sCMRC+C/0PYQpepGYrVcvWKKUg&#10;LJ7qoy29DZsxu+1msiTRXf+9EQq9zcf3nMWqt404kw+1YwWP4wwEcel0zUbBYb9+eAYRIrLGxjEp&#10;uFCA1fJusMBcu463dN5FI1IIhxwVVDG2uZShrMhiGLuWOHFH5y3GBL2R2mOXwm0jJ1k2kxZrTg0V&#10;tvRWUfm7O1kF8/fjdzEycbN5+vm87L+8KYuPTqnhff/6AiJSH//Ff+5Cp/nzKdyeSR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pk4xAAAANwAAAAPAAAAAAAAAAAA&#10;AAAAAKECAABkcnMvZG93bnJldi54bWxQSwUGAAAAAAQABAD5AAAAkgMAAAAA&#10;" strokecolor="#4579b8 [3044]" strokeweight="2pt"/>
                <v:line id="Straight Connector 176" o:spid="_x0000_s1129" style="position:absolute;rotation:180;visibility:visible;mso-wrap-style:square" from="35052,22860" to="3810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JNMUAAADcAAAADwAAAGRycy9kb3ducmV2LnhtbERPS2vCQBC+C/6HZYTedGNLtaSuIkpD&#10;9SD1UfU4ZsckNjsbsltN/323IPQ2H99zRpPGlOJKtSssK+j3IhDEqdUFZwp227fuCwjnkTWWlknB&#10;DzmYjNutEcba3nhN143PRAhhF6OC3PsqltKlORl0PVsRB+5sa4M+wDqTusZbCDelfIyigTRYcGjI&#10;saJZTunX5tsoWDwlz8dT4g6r/eflY79M5sVyNVfqodNMX0F4avy/+O5+12H+cAB/z4QL5Pg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JNMUAAADcAAAADwAAAAAAAAAA&#10;AAAAAAChAgAAZHJzL2Rvd25yZXYueG1sUEsFBgAAAAAEAAQA+QAAAJMDAAAAAA==&#10;" strokecolor="#4579b8 [3044]" strokeweight="2pt"/>
                <v:line id="Straight Connector 177" o:spid="_x0000_s1130" style="position:absolute;rotation:180;visibility:visible;mso-wrap-style:square" from="35052,30480" to="38100,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sr8UAAADcAAAADwAAAGRycy9kb3ducmV2LnhtbERPS2vCQBC+C/6HZQq96aZKq0RXEcXQ&#10;epDWV3ucZqdJNDsbsluN/94tFLzNx/ec8bQxpThT7QrLCp66EQji1OqCMwW77bIzBOE8ssbSMim4&#10;koPppN0aY6zthT/ovPGZCCHsYlSQe1/FUro0J4OuayviwP3Y2qAPsM6krvESwk0pe1H0Ig0WHBpy&#10;rGieU3ra/BoFb/3k+es7cZ/rw/74flgli2K1Xij1+NDMRiA8Nf4u/ne/6jB/MIC/Z8IF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sr8UAAADcAAAADwAAAAAAAAAA&#10;AAAAAAChAgAAZHJzL2Rvd25yZXYueG1sUEsFBgAAAAAEAAQA+QAAAJMDAAAAAA==&#10;" strokecolor="#4579b8 [3044]" strokeweight="2pt"/>
                <v:line id="Straight Connector 178" o:spid="_x0000_s1131" style="position:absolute;rotation:180;visibility:visible;mso-wrap-style:square" from="35052,37338" to="38100,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P43cgAAADcAAAADwAAAGRycy9kb3ducmV2LnhtbESPT0/CQBDF7yZ+h82QeJMtGsAUFmIk&#10;NsqBKMqf49gd22p3tumuUL89cyDhNpP35r3fTOedq9WB2lB5NjDoJ6CIc28rLgx8fjzfPoAKEdli&#10;7ZkM/FOA+ez6aoqp9Ud+p8M6FkpCOKRooIyxSbUOeUkOQ983xKJ9+9ZhlLUttG3xKOGu1ndJMtIO&#10;K5aGEht6Kin/Xf85A6/32XD/lYXdarv5edsus0W1XC2Muel1jxNQkbp4MZ+vX6zgj4VWnpEJ9Ow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P43cgAAADcAAAADwAAAAAA&#10;AAAAAAAAAAChAgAAZHJzL2Rvd25yZXYueG1sUEsFBgAAAAAEAAQA+QAAAJYDAAAAAA==&#10;" strokecolor="#4579b8 [3044]" strokeweight="2pt"/>
                <v:line id="Straight Connector 179" o:spid="_x0000_s1132" style="position:absolute;rotation:180;visibility:visible;mso-wrap-style:square" from="35052,43434" to="38100,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9dRsYAAADcAAAADwAAAGRycy9kb3ducmV2LnhtbERPTU/CQBC9k/gfNmPiDbZKEKwsxEBo&#10;pAciqMhx6I5toTvbdFeo/54lMfE2L+9zxtPWVOJEjSstK7jvRSCIM6tLzhV8vC+6IxDOI2usLJOC&#10;X3Iwndx0xhhre+Y1nTY+FyGEXYwKCu/rWEqXFWTQ9WxNHLhv2xj0ATa51A2eQ7ip5EMUPUqDJYeG&#10;AmuaFZQdNz9GwbKfDHb7xH2ttp+Ht22azMt0NVfq7rZ9eQbhqfX/4j/3qw7zh09wfSZc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PXUbGAAAA3AAAAA8AAAAAAAAA&#10;AAAAAAAAoQIAAGRycy9kb3ducmV2LnhtbFBLBQYAAAAABAAEAPkAAACUAwAAAAA=&#10;" strokecolor="#4579b8 [3044]" strokeweight="2pt"/>
                <v:line id="Straight Connector 180" o:spid="_x0000_s1133" style="position:absolute;rotation:180;visibility:visible;mso-wrap-style:square" from="35052,58674" to="38100,5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E/MgAAADcAAAADwAAAGRycy9kb3ducmV2LnhtbESPQU/CQBCF7yb+h82YcJMtEgmpLIRI&#10;aJADEVT0OHbHttqdbboLlH/PHEy4zeS9ee+byaxztTpSGyrPBgb9BBRx7m3FhYH3t+X9GFSIyBZr&#10;z2TgTAFm09ubCabWn3hLx10slIRwSNFAGWOTah3ykhyGvm+IRfvxrcMoa1to2+JJwl2tH5JkpB1W&#10;LA0lNvRcUv63OzgDL8Ps8es7C5+b/cfv636dLar1ZmFM766bP4GK1MWr+f96ZQV/LPjyjEygp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CE/MgAAADcAAAADwAAAAAA&#10;AAAAAAAAAAChAgAAZHJzL2Rvd25yZXYueG1sUEsFBgAAAAAEAAQA+QAAAJYDAAAAAA==&#10;" strokecolor="#4579b8 [3044]" strokeweight="2pt"/>
                <v:line id="Straight Connector 181" o:spid="_x0000_s1134" style="position:absolute;rotation:180;visibility:visible;mso-wrap-style:square" from="35052,53340" to="38100,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hZ8QAAADcAAAADwAAAGRycy9kb3ducmV2LnhtbERPS2vCQBC+C/0PyxR6042VikRXEcXQ&#10;epDWZ4/T7JjEZmdDdtX4791Cwdt8fM8ZTRpTigvVrrCsoNuJQBCnVhecKdhuFu0BCOeRNZaWScGN&#10;HEzGT60Rxtpe+Ysua5+JEMIuRgW591UspUtzMug6tiIO3NHWBn2AdSZ1jdcQbkr5GkV9abDg0JBj&#10;RbOc0t/12Sj46CVv3z+JO6z2u9PnfpnMi+VqrtTLczMdgvDU+If43/2uw/xBF/6eCR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CFnxAAAANwAAAAPAAAAAAAAAAAA&#10;AAAAAKECAABkcnMvZG93bnJldi54bWxQSwUGAAAAAAQABAD5AAAAkgMAAAAA&#10;" strokecolor="#4579b8 [3044]" strokeweight="2pt"/>
                <v:rect id="Rectangle 182" o:spid="_x0000_s1135" style="position:absolute;left:1524;top:20574;width:12954;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ducIA&#10;AADcAAAADwAAAGRycy9kb3ducmV2LnhtbERPS0vDQBC+C/0PyxS8mU0jlJBmU0qgVI9Wi3ibZicP&#10;mp0N2TVJ/70rCN7m43tOvl9MLyYaXWdZwSaKQRBXVnfcKPh4Pz6lIJxH1thbJgV3crAvVg85ZtrO&#10;/EbT2TcihLDLUEHr/ZBJ6aqWDLrIDsSBq+1o0Ac4NlKPOIdw08skjrfSYMehocWBypaq2/nbKEjI&#10;p7K+Xr7ur9vbKZ7NZ6mTZ6Ue18thB8LT4v/Ff+4XHeanCfw+Ey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525wgAAANwAAAAPAAAAAAAAAAAAAAAAAJgCAABkcnMvZG93&#10;bnJldi54bWxQSwUGAAAAAAQABAD1AAAAhwMAAAAA&#10;" fillcolor="#76923c [2406]"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48"/>
                            <w:szCs w:val="48"/>
                          </w:rPr>
                          <w:t>DUI traffic crashes</w:t>
                        </w:r>
                      </w:p>
                    </w:txbxContent>
                  </v:textbox>
                </v:rect>
                <v:rect id="Rectangle 183" o:spid="_x0000_s1136" style="position:absolute;left:69342;top:31242;width:1981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NxcIA&#10;AADcAAAADwAAAGRycy9kb3ducmV2LnhtbERP22rCQBB9L/gPywh9q5u2ECS6CVJoaYNQTfyAITu5&#10;aHY2ZLcm/fuuUPBtDuc622w2vbjS6DrLCp5XEQjiyuqOGwWn8v1pDcJ5ZI29ZVLwSw6ydPGwxUTb&#10;iY90LXwjQgi7BBW03g+JlK5qyaBb2YE4cLUdDfoAx0bqEacQbnr5EkWxNNhxaGhxoLeWqkvxYxRc&#10;5EfOZyq/9f6rHg59nceacqUel/NuA8LT7O/if/enDvPXr3B7Jl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w3FwgAAANwAAAAPAAAAAAAAAAAAAAAAAJgCAABkcnMvZG93&#10;bnJldi54bWxQSwUGAAAAAAQABAD1AAAAhwM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High-visibility best practice enforcement operations</w:t>
                        </w:r>
                      </w:p>
                    </w:txbxContent>
                  </v:textbox>
                </v:rect>
                <v:rect id="Rectangle 184" o:spid="_x0000_s1137" style="position:absolute;left:69342;top:25146;width:1981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VscIA&#10;AADcAAAADwAAAGRycy9kb3ducmV2LnhtbERP22rCQBB9L/gPywh9q5uWEiS6CVJoaYNQTfyAITu5&#10;aHY2ZLcm/fuuUPBtDuc622w2vbjS6DrLCp5XEQjiyuqOGwWn8v1pDcJ5ZI29ZVLwSw6ydPGwxUTb&#10;iY90LXwjQgi7BBW03g+JlK5qyaBb2YE4cLUdDfoAx0bqEacQbnr5EkWxNNhxaGhxoLeWqkvxYxRc&#10;5EfOZyq/9f6rHg59nceacqUel/NuA8LT7O/if/enDvPXr3B7Jl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pWxwgAAANwAAAAPAAAAAAAAAAAAAAAAAJgCAABkcnMvZG93&#10;bnJldi54bWxQSwUGAAAAAAQABAD1AAAAhwM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Adjudication systems enhancement</w:t>
                        </w:r>
                      </w:p>
                    </w:txbxContent>
                  </v:textbox>
                </v:rect>
                <v:rect id="Rectangle 185" o:spid="_x0000_s1138" style="position:absolute;left:69342;top:38862;width:1981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wKsIA&#10;AADcAAAADwAAAGRycy9kb3ducmV2LnhtbERP22rCQBB9L/gPywh9q5sWGiS6CVJoaYNQTfyAITu5&#10;aHY2ZLcm/fuuUPBtDuc622w2vbjS6DrLCp5XEQjiyuqOGwWn8v1pDcJ5ZI29ZVLwSw6ydPGwxUTb&#10;iY90LXwjQgi7BBW03g+JlK5qyaBb2YE4cLUdDfoAx0bqEacQbnr5EkWxNNhxaGhxoLeWqkvxYxRc&#10;5EfOZyq/9f6rHg59nceacqUel/NuA8LT7O/if/enDvPXr3B7Jl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jAqwgAAANwAAAAPAAAAAAAAAAAAAAAAAJgCAABkcnMvZG93&#10;bnJldi54bWxQSwUGAAAAAAQABAD1AAAAhwM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Merchant education</w:t>
                        </w:r>
                      </w:p>
                    </w:txbxContent>
                  </v:textbox>
                </v:rect>
                <v:rect id="Rectangle 186" o:spid="_x0000_s1139" style="position:absolute;left:69342;top:49530;width:1981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XcEA&#10;AADcAAAADwAAAGRycy9kb3ducmV2LnhtbERPS2rDMBDdF3IHMYHuGjldGONGNqHQ0JhAW7sHGKzx&#10;J7FGxlJi9/ZRodDdPN53dvliBnGjyfWWFWw3EQji2uqeWwXf1dtTAsJ5ZI2DZVLwQw7ybPWww1Tb&#10;mb/oVvpWhBB2KSrovB9TKV3dkUG3sSNx4Bo7GfQBTq3UE84h3AzyOYpiabDn0NDhSK8d1ZfyahRc&#10;5KHgM1Uf+nRsxs+hKWJNhVKP62X/AsLT4v/Ff+53HeYnMfw+Ey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8rl3BAAAA3AAAAA8AAAAAAAAAAAAAAAAAmAIAAGRycy9kb3du&#10;cmV2LnhtbFBLBQYAAAAABAAEAPUAAACGAw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Restrictions on alcohol price/promotion</w:t>
                        </w:r>
                      </w:p>
                    </w:txbxContent>
                  </v:textbox>
                </v:rect>
                <v:rect id="Rectangle 187" o:spid="_x0000_s1140" style="position:absolute;left:69342;top:43434;width:1981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Lxr8A&#10;AADcAAAADwAAAGRycy9kb3ducmV2LnhtbERPy6rCMBDdC/5DGMGdpt6FV6pRRFCuRfD5AUMzfWgz&#10;KU3U+vfmguBuDuc5s0VrKvGgxpWWFYyGEQji1OqScwWX83owAeE8ssbKMil4kYPFvNuZYaztk4/0&#10;OPlchBB2MSoovK9jKV1akEE3tDVx4DLbGPQBNrnUDT5DuKnkTxSNpcGSQ0OBNa0KSm+nu1Fwk5uE&#10;r3Te6902qw9Vlow1JUr1e+1yCsJT67/ij/tPh/mTX/h/Jlw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AvGvwAAANwAAAAPAAAAAAAAAAAAAAAAAJgCAABkcnMvZG93bnJl&#10;di54bWxQSwUGAAAAAAQABAD1AAAAhAM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Social event monitoring &amp; enforcement</w:t>
                        </w:r>
                      </w:p>
                    </w:txbxContent>
                  </v:textbox>
                </v:rect>
                <v:rect id="Rectangle 188" o:spid="_x0000_s1141" style="position:absolute;left:69342;top:55626;width:1981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tMMA&#10;AADcAAAADwAAAGRycy9kb3ducmV2LnhtbESPzYoCQQyE74Lv0ETwpj27B5HRVpaFFR0Efx8gTGd+&#10;dDo9TPfq+PbmsLC3hKpUfVmue9eoB3Wh9mzgY5qAIs69rbk0cL38TOagQkS22HgmAy8KsF4NB0tM&#10;rX/yiR7nWCoJ4ZCigSrGNtU65BU5DFPfEotW+M5hlLUrte3wKeGu0Z9JMtMOa5aGClv6rii/n3+d&#10;gbveZHyjy8Hud0V7bIpsZikzZjzqvxagIvXx3/x3vbWCPxdaeUYm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ftMMAAADcAAAADwAAAAAAAAAAAAAAAACYAgAAZHJzL2Rv&#10;d25yZXYueG1sUEsFBgAAAAAEAAQA9QAAAIgDA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Community mobilization for policy change</w:t>
                        </w:r>
                      </w:p>
                    </w:txbxContent>
                  </v:textbox>
                </v:rect>
                <v:shape id="TextBox 84" o:spid="_x0000_s1142" type="#_x0000_t202" style="position:absolute;left:1524;top:10668;width:1447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sx8MA&#10;AADcAAAADwAAAGRycy9kb3ducmV2LnhtbERP32vCMBB+H/g/hBvsTZMJ62w1ijgGDgdiFcbejuZs&#10;i82lNFHrf78Iwt7u4/t5s0VvG3GhzteONbyOFAjiwpmaSw2H/edwAsIHZIONY9JwIw+L+eBphplx&#10;V97RJQ+liCHsM9RQhdBmUvqiIot+5FriyB1dZzFE2JXSdHiN4baRY6USabHm2FBhS6uKilN+thp+&#10;Va4++m3yk8i321f6np427fdB65fnfjkFEagP/+KHe23i/EkK9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sx8MAAADcAAAADwAAAAAAAAAAAAAAAACYAgAAZHJzL2Rv&#10;d25yZXYueG1sUEsFBgAAAAAEAAQA9QAAAIgDAAAAAA==&#10;" fillcolor="white [3201]" strokecolor="black [3200]" strokeweight="2pt">
                  <v:textbox style="mso-fit-shape-to-text:t">
                    <w:txbxContent>
                      <w:p w:rsidR="000A71D5" w:rsidRDefault="000A71D5" w:rsidP="000A71D5">
                        <w:pPr>
                          <w:pStyle w:val="NormalWeb"/>
                          <w:spacing w:before="0" w:beforeAutospacing="0" w:after="0" w:afterAutospacing="0"/>
                          <w:jc w:val="center"/>
                        </w:pPr>
                        <w:r>
                          <w:rPr>
                            <w:rFonts w:asciiTheme="minorHAnsi" w:hAnsi="Calibri" w:cstheme="minorBidi"/>
                            <w:color w:val="000000" w:themeColor="dark1"/>
                            <w:kern w:val="24"/>
                            <w:sz w:val="36"/>
                            <w:szCs w:val="36"/>
                          </w:rPr>
                          <w:t>Consequence</w:t>
                        </w:r>
                      </w:p>
                    </w:txbxContent>
                  </v:textbox>
                </v:shape>
                <v:shape id="Straight Arrow Connector 190" o:spid="_x0000_s1143" type="#_x0000_t32" style="position:absolute;left:59436;top:32766;width:9906;height:381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V2MUAAADcAAAADwAAAGRycy9kb3ducmV2LnhtbESPQWvCQBCF74L/YRmhF6kbPYimrlIs&#10;xZ4KNQY9DtlpEszOhuwa47/vHITeZnhv3vtmsxtco3rqQu3ZwHyWgCIuvK25NHDKPl9XoEJEtth4&#10;JgMPCrDbjkcbTK2/8w/1x1gqCeGQooEqxjbVOhQVOQwz3xKL9us7h1HWrtS2w7uEu0YvkmSpHdYs&#10;DRW2tK+ouB5vzkB+W52/94/rIY/TvL/k9OHml8yYl8nw/gYq0hD/zc/rLyv4a8GX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wV2MUAAADcAAAADwAAAAAAAAAA&#10;AAAAAAChAgAAZHJzL2Rvd25yZXYueG1sUEsFBgAAAAAEAAQA+QAAAJMDAAAAAA==&#10;" strokecolor="black [3213]" strokeweight="1.5pt">
                  <v:stroke endarrow="open"/>
                </v:shape>
                <v:shape id="Straight Arrow Connector 191" o:spid="_x0000_s1144" type="#_x0000_t32" style="position:absolute;left:59436;top:34290;width:9906;height:914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wQ8MAAADcAAAADwAAAGRycy9kb3ducmV2LnhtbERPS2vCQBC+F/wPywi9FLNJD8VGVxGl&#10;tKeC2mCOQ3ZMgtnZkF3z+PddodDbfHzPWW9H04ieOldbVpBEMQjiwuqaSwU/54/FEoTzyBoby6Rg&#10;Igfbzexpjam2Ax+pP/lShBB2KSqovG9TKV1RkUEX2ZY4cFfbGfQBdqXUHQ4h3DTyNY7fpMGaQ0OF&#10;Le0rKm6nu1GQ3ZeX7/10+8z8S9bnGR1Mkp+Vep6PuxUIT6P/F/+5v3SY/57A45lw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wsEPDAAAA3AAAAA8AAAAAAAAAAAAA&#10;AAAAoQIAAGRycy9kb3ducmV2LnhtbFBLBQYAAAAABAAEAPkAAACRAwAAAAA=&#10;" strokecolor="black [3213]" strokeweight="1.5pt">
                  <v:stroke endarrow="open"/>
                </v:shape>
                <v:rect id="Rectangle 192" o:spid="_x0000_s1145" style="position:absolute;left:38100;top:62484;width:213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2/cEA&#10;AADcAAAADwAAAGRycy9kb3ducmV2LnhtbERP32vCMBB+H/g/hBP2NtMJyuyMMgYFcS8ahb0ezdkU&#10;m0vXpFr/eyMIe7uP7+ct14NrxIW6UHtW8D7JQBCX3tRcKTgeircPECEiG2w8k4IbBVivRi9LzI2/&#10;8p4uOlYihXDIUYGNsc2lDKUlh2HiW+LEnXznMCbYVdJ0eE3hrpHTLJtLhzWnBostfVsqz7p3Cvqf&#10;3/6m/Wyn9d9se6irwkZZKPU6Hr4+QUQa4r/46d6YNH8xhccz6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Udv3BAAAA3AAAAA8AAAAAAAAAAAAAAAAAmAIAAGRycy9kb3du&#10;cmV2LnhtbFBLBQYAAAAABAAEAPUAAACGAw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Limited transportation options</w:t>
                        </w:r>
                      </w:p>
                    </w:txbxContent>
                  </v:textbox>
                </v:rect>
                <v:rect id="Rectangle 193" o:spid="_x0000_s1146" style="position:absolute;left:69342;top:63246;width:1981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bGL8A&#10;AADcAAAADwAAAGRycy9kb3ducmV2LnhtbERP24rCMBB9X/Afwgi+rakKslajiKBoEdbbBwzN9KLN&#10;pDRR698bYWHf5nCuM1u0phIPalxpWcGgH4EgTq0uOVdwOa+/f0A4j6yxskwKXuRgMe98zTDW9slH&#10;epx8LkIIuxgVFN7XsZQuLcig69uaOHCZbQz6AJtc6gafIdxUchhFY2mw5NBQYE2rgtLb6W4U3OQm&#10;4Sudf/V+l9WHKkvGmhKlet12OQXhqfX/4j/3Vof5kxF8ngkX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UpsYvwAAANwAAAAPAAAAAAAAAAAAAAAAAJgCAABkcnMvZG93bnJl&#10;di54bWxQSwUGAAAAAAQABAD1AAAAhAM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Increase transportation options</w:t>
                        </w:r>
                      </w:p>
                    </w:txbxContent>
                  </v:textbox>
                </v:rect>
                <v:line id="Straight Connector 194" o:spid="_x0000_s1147" style="position:absolute;rotation:180;visibility:visible;mso-wrap-style:square" from="8382,64770" to="38100,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UIsYAAADcAAAADwAAAGRycy9kb3ducmV2LnhtbERPTU/CQBC9k/gfNmPiDbYKEqwsxEBo&#10;pAciqMhx6I5toTvbdFeo/54lMfE2L+9zxtPWVOJEjSstK7jvRSCIM6tLzhV8vC+6IxDOI2usLJOC&#10;X3Iwndx0xhhre+Y1nTY+FyGEXYwKCu/rWEqXFWTQ9WxNHLhv2xj0ATa51A2eQ7ip5EMUDaXBkkND&#10;gTXNCsqOmx+jYNlPHnf7xH2ttp+Ht22azMt0NVfq7rZ9eQbhqfX/4j/3qw7znwZwfSZc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CFCLGAAAA3AAAAA8AAAAAAAAA&#10;AAAAAAAAoQIAAGRycy9kb3ducmV2LnhtbFBLBQYAAAAABAAEAPkAAACUAwAAAAA=&#10;" strokecolor="#4579b8 [3044]" strokeweight="2pt"/>
                <v:shapetype id="_x0000_t33" coordsize="21600,21600" o:spt="33" o:oned="t" path="m,l21600,r,21600e" filled="f">
                  <v:stroke joinstyle="miter"/>
                  <v:path arrowok="t" fillok="f" o:connecttype="none"/>
                  <o:lock v:ext="edit" shapetype="t"/>
                </v:shapetype>
                <v:shape id="Shape 71" o:spid="_x0000_s1148" type="#_x0000_t33" style="position:absolute;left:8001;top:60198;width:30099;height:457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SF8IAAADcAAAADwAAAGRycy9kb3ducmV2LnhtbERPS2vCQBC+F/wPyxS81U0LFk1dRSyC&#10;HhSfUG9DdkxCsrMhuybpv3cFwdt8fM+ZzDpTioZql1tW8DmIQBAnVuecKjgdlx8jEM4jaywtk4J/&#10;cjCb9t4mGGvb8p6ag09FCGEXo4LM+yqW0iUZGXQDWxEH7mprgz7AOpW6xjaEm1J+RdG3NJhzaMiw&#10;okVGSXG4GQVn3ETL/V9y2c23TfHbmvUpLSql+u/d/AeEp86/xE/3Sof54yE8ng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OSF8IAAADcAAAADwAAAAAAAAAAAAAA&#10;AAChAgAAZHJzL2Rvd25yZXYueG1sUEsFBgAAAAAEAAQA+QAAAJADAAAAAA==&#10;" strokecolor="#4579b8 [3044]" strokeweight="2pt">
                  <v:stroke endarrow="open"/>
                </v:shape>
                <v:shape id="Straight Arrow Connector 196" o:spid="_x0000_s1149" type="#_x0000_t32" style="position:absolute;left:59436;top:58674;width:9906;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yMQAAADcAAAADwAAAGRycy9kb3ducmV2LnhtbERP32vCMBB+F/wfwgl709ThinZGEUEZ&#10;bBOs8/3WnG1Zc+mSzHb765fBwLf7+H7ect2bRlzJ+dqygukkAUFcWF1zqeDttBvPQfiArLGxTAq+&#10;ycN6NRwsMdO24yNd81CKGMI+QwVVCG0mpS8qMugntiWO3MU6gyFCV0rtsIvhppH3SZJKgzXHhgpb&#10;2lZUfORfRsFPd5g95A4vL8/p+XUf3nfzz/NUqbtRv3kEEagPN/G/+0nH+Ys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6LIxAAAANwAAAAPAAAAAAAAAAAA&#10;AAAAAKECAABkcnMvZG93bnJldi54bWxQSwUGAAAAAAQABAD5AAAAkgMAAAAA&#10;" strokecolor="black [3213]" strokeweight="1.5pt">
                  <v:stroke endarrow="open"/>
                </v:shape>
                <v:shape id="Straight Arrow Connector 197" o:spid="_x0000_s1150" type="#_x0000_t32" style="position:absolute;left:59436;top:51816;width:9906;height:228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NrMIAAADcAAAADwAAAGRycy9kb3ducmV2LnhtbERPTYvCMBC9C/sfwix4EU314NZqlMVF&#10;9LSwatHj0IxtsZmUJtb67zeC4G0e73MWq85UoqXGlZYVjEcRCOLM6pJzBcfDZhiDcB5ZY2WZFDzI&#10;wWr50Vtgou2d/6jd+1yEEHYJKii8rxMpXVaQQTeyNXHgLrYx6ANscqkbvIdwU8lJFE2lwZJDQ4E1&#10;rQvKrvubUZDe4tPv+nHdpn6QtueUfsz4fFCq/9l9z0F46vxb/HLvdJg/+4Ln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WNrMIAAADcAAAADwAAAAAAAAAAAAAA&#10;AAChAgAAZHJzL2Rvd25yZXYueG1sUEsFBgAAAAAEAAQA+QAAAJADAAAAAA==&#10;" strokecolor="black [3213]" strokeweight="1.5pt">
                  <v:stroke endarrow="open"/>
                </v:shape>
                <v:shape id="Straight Arrow Connector 198" o:spid="_x0000_s1151" type="#_x0000_t32" style="position:absolute;left:59436;top:64770;width:9906;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TIccAAADcAAAADwAAAGRycy9kb3ducmV2LnhtbESPT0vDQBDF74LfYRnBm9m0aKmx2yKF&#10;loJ/wGjvY3aaBLOz6e62iX565yB4m+G9ee83i9XoOnWmEFvPBiZZDoq48rbl2sDH++ZmDiomZIud&#10;ZzLwTRFWy8uLBRbWD/xG5zLVSkI4FmigSakvtI5VQw5j5nti0Q4+OEyyhlrbgIOEu05P83ymHbYs&#10;DQ32tG6o+ipPzsDP8Hp7VwY8PD/N9i/b9LmZH/cTY66vxscHUInG9G/+u95Zwb8X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JMhxwAAANwAAAAPAAAAAAAA&#10;AAAAAAAAAKECAABkcnMvZG93bnJldi54bWxQSwUGAAAAAAQABAD5AAAAlQMAAAAA&#10;" strokecolor="black [3213]" strokeweight="1.5pt">
                  <v:stroke endarrow="open"/>
                </v:shape>
                <v:shape id="Straight Arrow Connector 199" o:spid="_x0000_s1152" type="#_x0000_t32" style="position:absolute;left:59436;top:47259;width:9906;height:2271;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a8RcMAAADcAAAADwAAAGRycy9kb3ducmV2LnhtbERPS2vCQBC+F/oflin0UurGHkRjNlIs&#10;Yk9Co6Eeh+yYBLOzIbt5/ftuodDbfHzPSXaTacRAnastK1guIhDEhdU1lwou58PrGoTzyBoby6Rg&#10;Jge79PEhwVjbkb9oyHwpQgi7GBVU3rexlK6oyKBb2JY4cDfbGfQBdqXUHY4h3DTyLYpW0mDNoaHC&#10;lvYVFfesNwryfv192s/3Y+5f8uGa04dZXs9KPT9N71sQnib/L/5zf+owf7OB32fCB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GvEXDAAAA3AAAAA8AAAAAAAAAAAAA&#10;AAAAoQIAAGRycy9kb3ducmV2LnhtbFBLBQYAAAAABAAEAPkAAACRAwAAAAA=&#10;" strokecolor="black [3213]" strokeweight="1.5pt">
                  <v:stroke endarrow="open"/>
                </v:shape>
                <v:shape id="Straight Arrow Connector 200" o:spid="_x0000_s1153" type="#_x0000_t32" style="position:absolute;left:59436;top:40401;width:9906;height:3795;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hI8IAAADcAAAADwAAAGRycy9kb3ducmV2LnhtbESPzarCMBSE94LvEM4FN3JNdSFSjXJR&#10;RFeCP8UuD825bbE5KU2s9e2NILgcZuYbZrHqTCVaalxpWcF4FIEgzqwuOVdwOW9/ZyCcR9ZYWSYF&#10;T3KwWvZ7C4y1ffCR2pPPRYCwi1FB4X0dS+myggy6ka2Jg/dvG4M+yCaXusFHgJtKTqJoKg2WHBYK&#10;rGldUHY73Y2C5D67HtbP2y7xw6RNE9qYcXpWavDT/c1BeOr8N/xp77WCQIT3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PhI8IAAADcAAAADwAAAAAAAAAAAAAA&#10;AAChAgAAZHJzL2Rvd25yZXYueG1sUEsFBgAAAAAEAAQA+QAAAJADAAAAAA==&#10;" strokecolor="black [3213]" strokeweight="1.5pt">
                  <v:stroke endarrow="open"/>
                </v:shape>
                <v:shape id="Straight Arrow Connector 201" o:spid="_x0000_s1154" type="#_x0000_t32" style="position:absolute;left:59436;top:31242;width:9906;height:76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OR8YAAADcAAAADwAAAGRycy9kb3ducmV2LnhtbESP3WrCQBSE7wu+w3IKvaubSBVJXaUI&#10;SsEfMK33p9ljEpo9G3e3Jvr03YLQy2FmvmFmi9404kLO15YVpMMEBHFhdc2lgs+P1fMUhA/IGhvL&#10;pOBKHhbzwcMMM207PtAlD6WIEPYZKqhCaDMpfVGRQT+0LXH0TtYZDFG6UmqHXYSbRo6SZCIN1hwX&#10;KmxpWVHxnf8YBbdu/zLOHZ62m8lxtw5fq+n5mCr19Ni/vYII1If/8L39rhWMkh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9zkfGAAAA3AAAAA8AAAAAAAAA&#10;AAAAAAAAoQIAAGRycy9kb3ducmV2LnhtbFBLBQYAAAAABAAEAPkAAACUAwAAAAA=&#10;" strokecolor="black [3213]" strokeweight="1.5pt">
                  <v:stroke endarrow="open"/>
                </v:shape>
                <v:shape id="Straight Arrow Connector 202" o:spid="_x0000_s1155" type="#_x0000_t32" style="position:absolute;left:59436;top:22860;width:9906;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9QMMUAAADcAAAADwAAAGRycy9kb3ducmV2LnhtbESPQWvCQBSE7wX/w/IKvdWNoYqkrlIE&#10;paAVjPX+mn0modm3cXdrYn99tyB4HGbmG2a26E0jLuR8bVnBaJiAIC6srrlU8HlYPU9B+ICssbFM&#10;Cq7kYTEfPMww07bjPV3yUIoIYZ+hgiqENpPSFxUZ9EPbEkfvZJ3BEKUrpXbYRbhpZJokE2mw5rhQ&#10;YUvLiorv/Mco+O12L+Pc4Wm7mRw/1uFrNT0fR0o9PfZvryAC9eEevrXftYI0SeH/TD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9QMMUAAADcAAAADwAAAAAAAAAA&#10;AAAAAAChAgAAZHJzL2Rvd25yZXYueG1sUEsFBgAAAAAEAAQA+QAAAJMDAAAAAA==&#10;" strokecolor="black [3213]" strokeweight="1.5pt">
                  <v:stroke endarrow="open"/>
                </v:shape>
                <v:shape id="Straight Arrow Connector 203" o:spid="_x0000_s1156" type="#_x0000_t32" style="position:absolute;left:56007;top:40005;width:16764;height:990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BTsQAAADcAAAADwAAAGRycy9kb3ducmV2LnhtbESPQWsCMRCF74X+hzCF3mq2FktZjaIF&#10;QRAPrgv1OGzGzeJmsiRxXf+9EYQeH2/e9+bNFoNtRU8+NI4VfI4yEMSV0w3XCsrD+uMHRIjIGlvH&#10;pOBGARbz15cZ5tpdeU99EWuRIBxyVGBi7HIpQ2XIYhi5jjh5J+ctxiR9LbXHa4LbVo6z7FtabDg1&#10;GOzo11B1Li42vaFXx9pMdFn89eg6fx7Wu+1Kqfe3YTkFEWmI/8fP9EYrGGdf8BiTC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50FOxAAAANwAAAAPAAAAAAAAAAAA&#10;AAAAAKECAABkcnMvZG93bnJldi54bWxQSwUGAAAAAAQABAD5AAAAkgMAAAAA&#10;" strokecolor="black [3213]" strokeweight="1.5pt">
                  <v:stroke endarrow="open"/>
                </v:shape>
                <v:rect id="Rectangle 204" o:spid="_x0000_s1157" style="position:absolute;left:1524;top:38862;width:12954;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DtsQA&#10;AADcAAAADwAAAGRycy9kb3ducmV2LnhtbESPQYvCMBSE78L+h/AWvGm6uopUo4giiocFq6DHR/Ns&#10;u21eShO1++/NguBxmJlvmNmiNZW4U+MKywq++hEI4tTqgjMFp+OmNwHhPLLGyjIp+CMHi/lHZ4ax&#10;tg8+0D3xmQgQdjEqyL2vYyldmpNB17c1cfCutjHog2wyqRt8BLip5CCKxtJgwWEhx5pWOaVlcjMK&#10;hj/l5SBlnWxvZnQu17/77JigUt3PdjkF4an17/CrvdMKBtE3/J8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g7bEAAAA3AAAAA8AAAAAAAAAAAAAAAAAmAIAAGRycy9k&#10;b3ducmV2LnhtbFBLBQYAAAAABAAEAPUAAACJAwAAAAA=&#10;" fillcolor="white [3212]" strokecolor="black [3213]" strokeweight="2pt">
                  <v:textbox>
                    <w:txbxContent>
                      <w:p w:rsidR="000A71D5" w:rsidRDefault="000A71D5" w:rsidP="000A71D5">
                        <w:pPr>
                          <w:pStyle w:val="ListParagraph"/>
                          <w:numPr>
                            <w:ilvl w:val="0"/>
                            <w:numId w:val="42"/>
                          </w:numPr>
                          <w:rPr>
                            <w:sz w:val="22"/>
                          </w:rPr>
                        </w:pPr>
                        <w:r>
                          <w:rPr>
                            <w:rFonts w:asciiTheme="minorHAnsi" w:hAnsi="Calibri" w:cstheme="minorBidi"/>
                            <w:color w:val="000000"/>
                            <w:kern w:val="24"/>
                            <w:sz w:val="22"/>
                            <w:szCs w:val="22"/>
                          </w:rPr>
                          <w:t>The SC rate of 12.1  alcohol-related vehicle deaths per 100,000 people is almost twice the national rate</w:t>
                        </w:r>
                      </w:p>
                      <w:p w:rsidR="000A71D5" w:rsidRDefault="000A71D5" w:rsidP="000A71D5">
                        <w:pPr>
                          <w:pStyle w:val="ListParagraph"/>
                          <w:numPr>
                            <w:ilvl w:val="0"/>
                            <w:numId w:val="42"/>
                          </w:numPr>
                          <w:rPr>
                            <w:sz w:val="22"/>
                          </w:rPr>
                        </w:pPr>
                        <w:r>
                          <w:rPr>
                            <w:rFonts w:asciiTheme="minorHAnsi" w:hAnsi="Calibri" w:cstheme="minorBidi"/>
                            <w:color w:val="000000" w:themeColor="text1"/>
                            <w:kern w:val="24"/>
                            <w:sz w:val="22"/>
                            <w:szCs w:val="22"/>
                          </w:rPr>
                          <w:t>Almost half of SC fatal motor vehicle accidents involve alcohol</w:t>
                        </w:r>
                      </w:p>
                    </w:txbxContent>
                  </v:textbox>
                </v:rect>
                <v:rect id="Rectangle 205" o:spid="_x0000_s1158" style="position:absolute;left:17526;top:29718;width:14478;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3W2cMA&#10;AADcAAAADwAAAGRycy9kb3ducmV2LnhtbESPQWsCMRSE74X+h/AKvZSaKFhkaxQRBPHQoqv3x+a5&#10;Wdy8rEnU9d83gtDjMDPfMNN571pxpRAbzxqGAwWCuPKm4VrDvlx9TkDEhGyw9Uwa7hRhPnt9mWJh&#10;/I23dN2lWmQIxwI12JS6QspYWXIYB74jzt7RB4cpy1BLE/CW4a6VI6W+pMOG84LFjpaWqtPu4jQc&#10;/OQcbHPc/Jbntr8r+7HizY/W72/94htEoj79h5/ttdEwUmN4nM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3W2cMAAADcAAAADwAAAAAAAAAAAAAAAACYAgAAZHJzL2Rv&#10;d25yZXYueG1sUEsFBgAAAAAEAAQA9QAAAIgDAAAAAA==&#10;" fillcolor="#c0504d [3205]"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40"/>
                            <w:szCs w:val="40"/>
                          </w:rPr>
                          <w:t>Drinking to the point of impairment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6" o:spid="_x0000_s1159" type="#_x0000_t66" style="position:absolute;left:14478;top:35052;width:2926;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Mv8UA&#10;AADcAAAADwAAAGRycy9kb3ducmV2LnhtbESPQWvCQBSE70L/w/IK3nTTHIKmriKKsZSCGHvp7bH7&#10;moRm34bsJqb/vlso9DjMzDfMZjfZVozU+8axgqdlAoJYO9NwpeD9dlqsQPiAbLB1TAq+ycNu+zDb&#10;YG7cna80lqESEcI+RwV1CF0updc1WfRL1xFH79P1FkOUfSVNj/cIt61MkySTFhuOCzV2dKhJf5WD&#10;VXBcFZrOUvPHsO4Ob+a12F+wUGr+OO2fQQSawn/4r/1iFKRJ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oy/xQAAANwAAAAPAAAAAAAAAAAAAAAAAJgCAABkcnMv&#10;ZG93bnJldi54bWxQSwUGAAAAAAQABAD1AAAAigMAAAAA&#10;" adj="10800" fillcolor="#4f81bd [3204]" strokecolor="#243f60 [1604]" strokeweight="2pt">
                  <v:textbox>
                    <w:txbxContent>
                      <w:p w:rsidR="000A71D5" w:rsidRDefault="000A71D5" w:rsidP="000A71D5"/>
                    </w:txbxContent>
                  </v:textbox>
                </v:shape>
                <v:shape id="Left-Right Arrow 207" o:spid="_x0000_s1160" type="#_x0000_t69" style="position:absolute;left:32004;top:36576;width:3048;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TR8QA&#10;AADcAAAADwAAAGRycy9kb3ducmV2LnhtbESPW2sCMRSE3wv+h3AE32qi4IWtUYog9KWIF+zrITnu&#10;bt2cLEl0t/++KRR8HGbmG2a16V0jHhRi7VnDZKxAEBtvay41nE+71yWImJAtNp5Jww9F2KwHLyss&#10;rO/4QI9jKkWGcCxQQ5VSW0gZTUUO49i3xNm7+uAwZRlKaQN2Ge4aOVVqLh3WnBcqbGlbkbkd707D&#10;6Ta7N8Zcg/qK/Xdnd/vLp9prPRr2728gEvXpGf5vf1gNU7WAv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00fEAAAA3AAAAA8AAAAAAAAAAAAAAAAAmAIAAGRycy9k&#10;b3ducmV2LnhtbFBLBQYAAAAABAAEAPUAAACJAwAAAAA=&#10;" adj="5400" fillcolor="#4f81bd [3204]" strokecolor="#243f60 [1604]" strokeweight="2pt">
                  <v:textbox>
                    <w:txbxContent>
                      <w:p w:rsidR="000A71D5" w:rsidRDefault="000A71D5" w:rsidP="000A71D5"/>
                    </w:txbxContent>
                  </v:textbox>
                </v:shape>
                <v:rect id="Rectangle 208" o:spid="_x0000_s1161" style="position:absolute;left:38100;top:20574;width:2133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17MEA&#10;AADcAAAADwAAAGRycy9kb3ducmV2LnhtbERPz0vDMBS+D/wfwhO8bamDjlGXDREKoheXDnZ9NM+m&#10;2LzUJl3b/94chB0/vt+H0+w6caMhtJ4VPG8yEMS1Ny03Ci5Vud6DCBHZYOeZFCwU4HR8WB2wMH7i&#10;M910bEQK4VCgAhtjX0gZaksOw8b3xIn79oPDmODQSDPglMJdJ7dZtpMOW04NFnt6s1T/6NEpGD+v&#10;46J9/qX1b/5RtU1poyyVenqcX19ARJrjXfzvfjcKtllam86k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TtezBAAAA3AAAAA8AAAAAAAAAAAAAAAAAmAIAAGRycy9kb3du&#10;cmV2LnhtbFBLBQYAAAAABAAEAPUAAACGAwAAAAA=&#10;" fillcolor="#4f81bd [3204]"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30"/>
                            <w:szCs w:val="30"/>
                          </w:rPr>
                          <w:t>Lack of identification of problem behaviors</w:t>
                        </w:r>
                      </w:p>
                    </w:txbxContent>
                  </v:textbox>
                </v:rect>
                <v:rect id="Rectangle 209" o:spid="_x0000_s1162" style="position:absolute;left:69342;top:19050;width:1981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YCcQA&#10;AADcAAAADwAAAGRycy9kb3ducmV2LnhtbESPzWrDMBCE74G8g9hAb4ncHEzjRDah0NKaQhM7D7BY&#10;65/EWhlLddy3rwqFHoeZ+YY5ZLPpxUSj6ywreNxEIIgrqztuFFzKl/UTCOeRNfaWScE3OcjS5eKA&#10;ibZ3PtNU+EYECLsEFbTeD4mUrmrJoNvYgTh4tR0N+iDHRuoR7wFuermNolga7DgstDjQc0vVrfgy&#10;Cm7yNecrlZ/6470eTn2dx5pypR5W83EPwtPs/8N/7TetYBvt4PdMO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WAnEAAAA3AAAAA8AAAAAAAAAAAAAAAAAmAIAAGRycy9k&#10;b3ducmV2LnhtbFBLBQYAAAAABAAEAPUAAACJAwAAAAA=&#10;" fillcolor="#7030a0" strokecolor="black [3213]" strokeweight="2pt">
                  <v:textbox>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Improved screening &amp; referral systems</w:t>
                        </w:r>
                      </w:p>
                    </w:txbxContent>
                  </v:textbox>
                </v:rect>
                <v:shape id="Straight Arrow Connector 210" o:spid="_x0000_s1163" type="#_x0000_t32" style="position:absolute;left:57531;top:36957;width:13716;height:990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J5MMAAADcAAAADwAAAGRycy9kb3ducmV2LnhtbESPwWoCMRCG74W+QxjBW80qtJStUbQg&#10;FIqHroIeh810s7iZLEm6rm/vHAoeh3/+b75ZrkffqYFiagMbmM8KUMR1sC03Bo6H3cs7qJSRLXaB&#10;ycCNEqxXz09LLG248g8NVW6UQDiVaMDl3Jdap9qRxzQLPbFkvyF6zDLGRtuIV4H7Ti+K4k17bFku&#10;OOzp01F9qf68aNjtuXGv9lidBgx9vIy7/ffWmOlk3HyAyjTmx/J/+8saWMxFX54RAu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SeTDAAAA3AAAAA8AAAAAAAAAAAAA&#10;AAAAoQIAAGRycy9kb3ducmV2LnhtbFBLBQYAAAAABAAEAPkAAACRAwAAAAA=&#10;" strokecolor="black [3213]" strokeweight="1.5pt">
                  <v:stroke endarrow="open"/>
                </v:shape>
                <v:shape id="Straight Arrow Connector 211" o:spid="_x0000_s1164" type="#_x0000_t32" style="position:absolute;left:59436;top:27432;width:9906;height:152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SZcQAAADcAAAADwAAAGRycy9kb3ducmV2LnhtbESPT4vCMBTE78J+h/AW9iKa1oNINRZx&#10;WfS04J+ix0fzbEubl9LEWr+9ERb2OMzMb5hVOphG9NS5yrKCeBqBIM6trrhQcD79TBYgnEfW2Fgm&#10;BU9ykK4/RitMtH3wgfqjL0SAsEtQQel9m0jp8pIMuqltiYN3s51BH2RXSN3hI8BNI2dRNJcGKw4L&#10;Jba0LSmvj3ejILsvLr/bZ73L/Djrrxl9m/h6Uurrc9gsQXga/H/4r73XCmZxDO8z4Qj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tJlxAAAANwAAAAPAAAAAAAAAAAA&#10;AAAAAKECAABkcnMvZG93bnJldi54bWxQSwUGAAAAAAQABAD5AAAAkgMAAAAA&#10;" strokecolor="black [3213]" strokeweight="1.5pt">
                  <v:stroke endarrow="open"/>
                </v:shape>
                <v:shape id="Straight Arrow Connector 212" o:spid="_x0000_s1165" type="#_x0000_t32" style="position:absolute;left:59436;top:36957;width:9906;height:876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G7cYAAADcAAAADwAAAGRycy9kb3ducmV2LnhtbESPQWvCQBSE74X+h+UVequbBBVJXaUU&#10;FKG1YFrvz+wzCWbfxt2tif76bqHQ4zAz3zDz5WBacSHnG8sK0lECgri0uuFKwdfn6mkGwgdkja1l&#10;UnAlD8vF/d0cc2173tGlCJWIEPY5KqhD6HIpfVmTQT+yHXH0jtYZDFG6SmqHfYSbVmZJMpUGG44L&#10;NXb0WlN5Kr6Nglv/MZ4UDo/vb9P9dh0Oq9l5nyr1+DC8PIMINIT/8F97oxVkaQa/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2xu3GAAAA3AAAAA8AAAAAAAAA&#10;AAAAAAAAoQIAAGRycy9kb3ducmV2LnhtbFBLBQYAAAAABAAEAPkAAACUAwAAAAA=&#10;" strokecolor="black [3213]" strokeweight="1.5pt">
                  <v:stroke endarrow="open"/>
                </v:shape>
                <v:rect id="Rectangle 213" o:spid="_x0000_s1166" style="position:absolute;left:64770;top:21336;width:2286;height:44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oi8UA&#10;AADcAAAADwAAAGRycy9kb3ducmV2LnhtbESPQWvCQBSE7wX/w/IK3upGI6Wk2YgKBT30UPUHPLLP&#10;JDb7Nu5uk+iv7wqFHoeZ+YbJV6NpRU/ON5YVzGcJCOLS6oYrBafjx8sbCB+QNbaWScGNPKyKyVOO&#10;mbYDf1F/CJWIEPYZKqhD6DIpfVmTQT+zHXH0ztYZDFG6SmqHQ4SbVi6S5FUabDgu1NjRtqby+/Bj&#10;FGxTTvp1edndr33jlrzB9nN/VWr6PK7fQQQaw3/4r73TChbzFB5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eiLxQAAANwAAAAPAAAAAAAAAAAAAAAAAJgCAABkcnMv&#10;ZG93bnJldi54bWxQSwUGAAAAAAQABAD1AAAAigMAAAAA&#10;" fillcolor="#7030a0" strokecolor="#243f60 [1604]" strokeweight="2pt">
                  <v:textbox style="layout-flow:vertical;mso-layout-flow-alt:bottom-to-top">
                    <w:txbxContent>
                      <w:p w:rsidR="000A71D5" w:rsidRDefault="000A71D5" w:rsidP="000A71D5">
                        <w:pPr>
                          <w:pStyle w:val="NormalWeb"/>
                          <w:spacing w:before="0" w:beforeAutospacing="0" w:after="0" w:afterAutospacing="0"/>
                          <w:jc w:val="center"/>
                        </w:pPr>
                        <w:r>
                          <w:rPr>
                            <w:rFonts w:asciiTheme="minorHAnsi" w:hAnsi="Calibri" w:cstheme="minorBidi"/>
                            <w:b/>
                            <w:bCs/>
                            <w:color w:val="FFFFFF" w:themeColor="light1"/>
                            <w:kern w:val="24"/>
                            <w:sz w:val="28"/>
                            <w:szCs w:val="28"/>
                          </w:rPr>
                          <w:t>Community media advocacy</w:t>
                        </w:r>
                      </w:p>
                    </w:txbxContent>
                  </v:textbox>
                </v:rect>
                <v:line id="Straight Connector 214" o:spid="_x0000_s1167" style="position:absolute;rotation:180;visibility:visible;mso-wrap-style:square" from="35052,48768" to="38100,4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2BMcAAADcAAAADwAAAGRycy9kb3ducmV2LnhtbESPT2vCQBTE7wW/w/IEb3WjtiLRVURp&#10;aD2I9W+Pr9lnEpt9G7Jbjd++Wyj0OMzMb5jJrDGluFLtCssKet0IBHFqdcGZgv3u5XEEwnlkjaVl&#10;UnAnB7Np62GCsbY3fqfr1mciQNjFqCD3voqldGlOBl3XVsTBO9vaoA+yzqSu8RbgppT9KBpKgwWH&#10;hRwrWuSUfm2/jYK3QfL88Zm40/p4uGyOq2RZrNZLpTrtZj4G4anx/+G/9qtW0O89we+Zc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HYExwAAANwAAAAPAAAAAAAA&#10;AAAAAAAAAKECAABkcnMvZG93bnJldi54bWxQSwUGAAAAAAQABAD5AAAAlQMAAAAA&#10;" strokecolor="#4579b8 [3044]" strokeweight="2pt"/>
                <v:shape id="TextBox 52" o:spid="_x0000_s1168" type="#_x0000_t202" style="position:absolute;left:2286;top:65532;width:1905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fit-shape-to-text:t">
                    <w:txbxContent>
                      <w:p w:rsidR="000A71D5" w:rsidRDefault="000A71D5" w:rsidP="000A71D5">
                        <w:pPr>
                          <w:pStyle w:val="NormalWeb"/>
                          <w:spacing w:before="0" w:beforeAutospacing="0" w:after="0" w:afterAutospacing="0"/>
                        </w:pPr>
                        <w:r>
                          <w:rPr>
                            <w:rFonts w:asciiTheme="minorHAnsi" w:hAnsi="Calibri" w:cstheme="minorBidi"/>
                            <w:color w:val="000000" w:themeColor="text1"/>
                            <w:kern w:val="24"/>
                            <w:sz w:val="16"/>
                            <w:szCs w:val="16"/>
                          </w:rPr>
                          <w:t>Last updated 8/6/10</w:t>
                        </w:r>
                      </w:p>
                    </w:txbxContent>
                  </v:textbox>
                </v:shape>
                <w10:anchorlock/>
              </v:group>
            </w:pict>
          </mc:Fallback>
        </mc:AlternateContent>
      </w:r>
      <w:r w:rsidR="00EF0DB8" w:rsidRPr="00F23080">
        <w:rPr>
          <w:rFonts w:cs="Arial"/>
          <w:b/>
        </w:rPr>
        <w:br w:type="page"/>
      </w:r>
      <w:r w:rsidR="00193289" w:rsidRPr="00F23080">
        <w:rPr>
          <w:rFonts w:cs="Arial"/>
          <w:b/>
        </w:rPr>
        <w:lastRenderedPageBreak/>
        <w:t>DUI CRASHES</w:t>
      </w:r>
    </w:p>
    <w:tbl>
      <w:tblPr>
        <w:tblW w:w="11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3"/>
        <w:gridCol w:w="3252"/>
        <w:gridCol w:w="4666"/>
        <w:gridCol w:w="2062"/>
      </w:tblGrid>
      <w:tr w:rsidR="00452C7C" w:rsidRPr="00F23080" w:rsidTr="00452C7C">
        <w:tc>
          <w:tcPr>
            <w:tcW w:w="1889" w:type="dxa"/>
            <w:vAlign w:val="center"/>
          </w:tcPr>
          <w:p w:rsidR="00452C7C" w:rsidRPr="00F23080" w:rsidRDefault="00452C7C" w:rsidP="00452C7C">
            <w:pPr>
              <w:jc w:val="center"/>
              <w:rPr>
                <w:rFonts w:cs="Arial"/>
                <w:b/>
                <w:sz w:val="22"/>
                <w:szCs w:val="22"/>
              </w:rPr>
            </w:pPr>
            <w:r w:rsidRPr="00F23080">
              <w:rPr>
                <w:rFonts w:cs="Arial"/>
                <w:b/>
                <w:sz w:val="22"/>
                <w:szCs w:val="22"/>
              </w:rPr>
              <w:t>Risk factor/underlying condition</w:t>
            </w:r>
          </w:p>
        </w:tc>
        <w:tc>
          <w:tcPr>
            <w:tcW w:w="3290" w:type="dxa"/>
            <w:vAlign w:val="center"/>
          </w:tcPr>
          <w:p w:rsidR="00452C7C" w:rsidRPr="00F23080" w:rsidRDefault="00452C7C" w:rsidP="00193289">
            <w:pPr>
              <w:jc w:val="center"/>
              <w:rPr>
                <w:rFonts w:cs="Arial"/>
                <w:b/>
                <w:sz w:val="22"/>
                <w:szCs w:val="22"/>
              </w:rPr>
            </w:pPr>
            <w:r w:rsidRPr="00F23080">
              <w:rPr>
                <w:rFonts w:cs="Arial"/>
                <w:b/>
                <w:sz w:val="22"/>
                <w:szCs w:val="22"/>
              </w:rPr>
              <w:t>General description of risk factor/underlying condition</w:t>
            </w:r>
          </w:p>
        </w:tc>
        <w:tc>
          <w:tcPr>
            <w:tcW w:w="4746" w:type="dxa"/>
            <w:vAlign w:val="center"/>
          </w:tcPr>
          <w:p w:rsidR="00452C7C" w:rsidRPr="00F23080" w:rsidRDefault="00452C7C" w:rsidP="00C92784">
            <w:pPr>
              <w:jc w:val="center"/>
              <w:rPr>
                <w:rFonts w:cs="Arial"/>
                <w:b/>
                <w:sz w:val="22"/>
                <w:szCs w:val="22"/>
              </w:rPr>
            </w:pPr>
            <w:r w:rsidRPr="00F23080">
              <w:rPr>
                <w:rFonts w:cs="Arial"/>
                <w:b/>
                <w:sz w:val="22"/>
                <w:szCs w:val="22"/>
              </w:rPr>
              <w:t>Possible contributing local factors</w:t>
            </w:r>
          </w:p>
        </w:tc>
        <w:tc>
          <w:tcPr>
            <w:tcW w:w="2068" w:type="dxa"/>
            <w:vAlign w:val="center"/>
          </w:tcPr>
          <w:p w:rsidR="00452C7C" w:rsidRPr="00F23080" w:rsidRDefault="00452C7C" w:rsidP="00193289">
            <w:pPr>
              <w:jc w:val="center"/>
              <w:rPr>
                <w:rFonts w:cs="Arial"/>
                <w:b/>
                <w:sz w:val="22"/>
                <w:szCs w:val="22"/>
              </w:rPr>
            </w:pPr>
            <w:r w:rsidRPr="00F23080">
              <w:rPr>
                <w:rFonts w:cs="Arial"/>
                <w:b/>
                <w:sz w:val="22"/>
                <w:szCs w:val="22"/>
              </w:rPr>
              <w:t>Possible strategies to employ</w:t>
            </w:r>
          </w:p>
        </w:tc>
      </w:tr>
      <w:tr w:rsidR="00452C7C" w:rsidRPr="00F23080" w:rsidTr="00452C7C">
        <w:tc>
          <w:tcPr>
            <w:tcW w:w="1889" w:type="dxa"/>
            <w:vAlign w:val="center"/>
          </w:tcPr>
          <w:p w:rsidR="00452C7C" w:rsidRPr="00F23080" w:rsidRDefault="00452C7C" w:rsidP="00B75B46">
            <w:pPr>
              <w:rPr>
                <w:rFonts w:cs="Arial"/>
                <w:sz w:val="22"/>
                <w:szCs w:val="22"/>
              </w:rPr>
            </w:pPr>
            <w:r w:rsidRPr="00F23080">
              <w:rPr>
                <w:rFonts w:cs="Arial"/>
                <w:sz w:val="22"/>
                <w:szCs w:val="22"/>
              </w:rPr>
              <w:t>Lack of identification of problem behaviors</w:t>
            </w:r>
          </w:p>
        </w:tc>
        <w:tc>
          <w:tcPr>
            <w:tcW w:w="3290" w:type="dxa"/>
            <w:vAlign w:val="center"/>
          </w:tcPr>
          <w:p w:rsidR="00452C7C" w:rsidRPr="00F23080" w:rsidRDefault="00452C7C" w:rsidP="00B75B46">
            <w:pPr>
              <w:rPr>
                <w:rFonts w:cs="Arial"/>
                <w:sz w:val="22"/>
                <w:szCs w:val="22"/>
              </w:rPr>
            </w:pPr>
            <w:r w:rsidRPr="00F23080">
              <w:rPr>
                <w:rFonts w:cs="Arial"/>
                <w:sz w:val="22"/>
                <w:szCs w:val="22"/>
              </w:rPr>
              <w:t>Many DUI offenders already have a DUI conviction.  When an initial or subsequent charge does not lead to appropriate intervention, an opportunity is missed to prevent future drinking and driving and the consequences that often come with it.</w:t>
            </w:r>
          </w:p>
        </w:tc>
        <w:tc>
          <w:tcPr>
            <w:tcW w:w="4746" w:type="dxa"/>
            <w:vAlign w:val="center"/>
          </w:tcPr>
          <w:p w:rsidR="00452C7C" w:rsidRPr="00F23080" w:rsidRDefault="00452C7C"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t>Insufficient screening processes in systems that could potentially identify those with drinking problems or inclinations to drive after drinking</w:t>
            </w:r>
          </w:p>
          <w:p w:rsidR="00452C7C" w:rsidRPr="00F23080" w:rsidRDefault="00452C7C" w:rsidP="00D52635">
            <w:pPr>
              <w:pStyle w:val="ListParagraph"/>
              <w:numPr>
                <w:ilvl w:val="0"/>
                <w:numId w:val="28"/>
              </w:numPr>
              <w:ind w:left="335" w:hanging="270"/>
              <w:rPr>
                <w:rFonts w:ascii="Arial" w:hAnsi="Arial" w:cs="Arial"/>
                <w:sz w:val="22"/>
                <w:szCs w:val="22"/>
              </w:rPr>
            </w:pPr>
            <w:r w:rsidRPr="00F23080">
              <w:rPr>
                <w:rFonts w:ascii="Arial" w:hAnsi="Arial" w:cs="Arial"/>
                <w:sz w:val="22"/>
                <w:szCs w:val="22"/>
              </w:rPr>
              <w:t>Insufficient penalties, including those too lax or without a proper screening, treatment, or educational opportunity, or penalties lacking follow through</w:t>
            </w:r>
          </w:p>
        </w:tc>
        <w:tc>
          <w:tcPr>
            <w:tcW w:w="2068" w:type="dxa"/>
            <w:vAlign w:val="center"/>
          </w:tcPr>
          <w:p w:rsidR="00452C7C" w:rsidRPr="00F23080" w:rsidRDefault="00452C7C" w:rsidP="00D52635">
            <w:pPr>
              <w:pStyle w:val="ListParagraph"/>
              <w:numPr>
                <w:ilvl w:val="0"/>
                <w:numId w:val="29"/>
              </w:numPr>
              <w:ind w:left="310" w:hanging="180"/>
              <w:rPr>
                <w:rFonts w:ascii="Arial" w:hAnsi="Arial" w:cs="Arial"/>
                <w:sz w:val="22"/>
                <w:szCs w:val="22"/>
              </w:rPr>
            </w:pPr>
            <w:r w:rsidRPr="00F23080">
              <w:rPr>
                <w:rFonts w:ascii="Arial" w:hAnsi="Arial" w:cs="Arial"/>
                <w:sz w:val="22"/>
                <w:szCs w:val="22"/>
              </w:rPr>
              <w:t>Improved screening and referral systems</w:t>
            </w:r>
          </w:p>
          <w:p w:rsidR="00452C7C" w:rsidRPr="00F23080" w:rsidRDefault="00452C7C" w:rsidP="00193289">
            <w:pPr>
              <w:pStyle w:val="ListParagraph"/>
              <w:ind w:left="310"/>
              <w:rPr>
                <w:rFonts w:ascii="Arial" w:hAnsi="Arial" w:cs="Arial"/>
                <w:sz w:val="22"/>
                <w:szCs w:val="22"/>
              </w:rPr>
            </w:pPr>
          </w:p>
          <w:p w:rsidR="00452C7C" w:rsidRPr="00F23080" w:rsidRDefault="00452C7C" w:rsidP="00D52635">
            <w:pPr>
              <w:pStyle w:val="ListParagraph"/>
              <w:numPr>
                <w:ilvl w:val="0"/>
                <w:numId w:val="29"/>
              </w:numPr>
              <w:ind w:left="310" w:hanging="180"/>
              <w:rPr>
                <w:rFonts w:ascii="Arial" w:hAnsi="Arial" w:cs="Arial"/>
                <w:sz w:val="22"/>
                <w:szCs w:val="22"/>
              </w:rPr>
            </w:pPr>
            <w:r w:rsidRPr="00F23080">
              <w:rPr>
                <w:rFonts w:ascii="Arial" w:hAnsi="Arial" w:cs="Arial"/>
                <w:sz w:val="22"/>
                <w:szCs w:val="22"/>
              </w:rPr>
              <w:t>Community media advocacy</w:t>
            </w:r>
          </w:p>
        </w:tc>
      </w:tr>
      <w:tr w:rsidR="00452C7C" w:rsidRPr="00F23080" w:rsidTr="00452C7C">
        <w:tc>
          <w:tcPr>
            <w:tcW w:w="1889" w:type="dxa"/>
            <w:vAlign w:val="center"/>
          </w:tcPr>
          <w:p w:rsidR="00452C7C" w:rsidRPr="00F23080" w:rsidRDefault="00452C7C" w:rsidP="00B75B46">
            <w:pPr>
              <w:rPr>
                <w:rFonts w:cs="Arial"/>
                <w:sz w:val="22"/>
                <w:szCs w:val="22"/>
              </w:rPr>
            </w:pPr>
            <w:r w:rsidRPr="00F23080">
              <w:rPr>
                <w:rFonts w:cs="Arial"/>
                <w:sz w:val="22"/>
                <w:szCs w:val="22"/>
              </w:rPr>
              <w:t>Insufficient enforcement of laws</w:t>
            </w:r>
          </w:p>
        </w:tc>
        <w:tc>
          <w:tcPr>
            <w:tcW w:w="3290" w:type="dxa"/>
            <w:vAlign w:val="center"/>
          </w:tcPr>
          <w:p w:rsidR="00452C7C" w:rsidRPr="00F23080" w:rsidRDefault="00452C7C" w:rsidP="00B75B46">
            <w:pPr>
              <w:rPr>
                <w:rFonts w:cs="Arial"/>
                <w:sz w:val="22"/>
                <w:szCs w:val="22"/>
              </w:rPr>
            </w:pPr>
            <w:r w:rsidRPr="00F23080">
              <w:rPr>
                <w:rFonts w:cs="Arial"/>
                <w:sz w:val="22"/>
                <w:szCs w:val="22"/>
              </w:rPr>
              <w:t>Even when sufficient laws are in place, enforcement may not be adequately funded or equitably or properly enforced.  Also, proper enforcement may exist, but the judicial system may not address offenders in a manner that the community expects.</w:t>
            </w:r>
          </w:p>
        </w:tc>
        <w:tc>
          <w:tcPr>
            <w:tcW w:w="4746" w:type="dxa"/>
            <w:vAlign w:val="center"/>
          </w:tcPr>
          <w:p w:rsidR="00452C7C" w:rsidRPr="00F23080" w:rsidRDefault="00452C7C"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Lack of use of appropriate best practice enforcement operations</w:t>
            </w:r>
          </w:p>
          <w:p w:rsidR="00452C7C" w:rsidRPr="00F23080" w:rsidRDefault="00452C7C"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Insufficient levels of enforcement, overall or in a part of a county, due to lack of funding, training, or prioritization</w:t>
            </w:r>
          </w:p>
          <w:p w:rsidR="00452C7C" w:rsidRPr="00F23080" w:rsidRDefault="00452C7C"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Lack of public awareness of enforcement</w:t>
            </w:r>
          </w:p>
          <w:p w:rsidR="00452C7C" w:rsidRPr="00F23080" w:rsidRDefault="00452C7C" w:rsidP="00D52635">
            <w:pPr>
              <w:pStyle w:val="ListParagraph"/>
              <w:numPr>
                <w:ilvl w:val="0"/>
                <w:numId w:val="22"/>
              </w:numPr>
              <w:ind w:left="335" w:hanging="270"/>
              <w:rPr>
                <w:rFonts w:ascii="Arial" w:hAnsi="Arial" w:cs="Arial"/>
                <w:sz w:val="22"/>
                <w:szCs w:val="22"/>
              </w:rPr>
            </w:pPr>
            <w:r w:rsidRPr="00F23080">
              <w:rPr>
                <w:rFonts w:ascii="Arial" w:hAnsi="Arial" w:cs="Arial"/>
                <w:sz w:val="22"/>
                <w:szCs w:val="22"/>
              </w:rPr>
              <w:t xml:space="preserve">Inappropriate acceptance of plea bargaining </w:t>
            </w:r>
          </w:p>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Failure to impose or follow through on specified penalties/diversion programs</w:t>
            </w:r>
          </w:p>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Inadequate support for prosecution</w:t>
            </w:r>
          </w:p>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Insufficient communication b/w law enforcement and judicial officials on the required elements of a properly made case</w:t>
            </w:r>
          </w:p>
        </w:tc>
        <w:tc>
          <w:tcPr>
            <w:tcW w:w="2068" w:type="dxa"/>
            <w:vAlign w:val="center"/>
          </w:tcPr>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Adjudication systems enhancement</w:t>
            </w:r>
          </w:p>
          <w:p w:rsidR="00452C7C" w:rsidRPr="00F23080" w:rsidRDefault="00452C7C" w:rsidP="00193289">
            <w:pPr>
              <w:pStyle w:val="ListParagraph"/>
              <w:ind w:left="310"/>
              <w:rPr>
                <w:rFonts w:ascii="Arial" w:hAnsi="Arial" w:cs="Arial"/>
                <w:sz w:val="22"/>
                <w:szCs w:val="22"/>
              </w:rPr>
            </w:pPr>
          </w:p>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High-visibility best practice enforcement operations</w:t>
            </w:r>
          </w:p>
          <w:p w:rsidR="00452C7C" w:rsidRPr="00F23080" w:rsidRDefault="00452C7C" w:rsidP="00193289">
            <w:pPr>
              <w:pStyle w:val="ListParagraph"/>
              <w:ind w:left="310"/>
              <w:rPr>
                <w:rFonts w:ascii="Arial" w:hAnsi="Arial" w:cs="Arial"/>
                <w:sz w:val="22"/>
                <w:szCs w:val="22"/>
              </w:rPr>
            </w:pPr>
          </w:p>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Community media advocacy</w:t>
            </w:r>
          </w:p>
        </w:tc>
      </w:tr>
      <w:tr w:rsidR="00452C7C" w:rsidRPr="00F23080" w:rsidTr="00452C7C">
        <w:tc>
          <w:tcPr>
            <w:tcW w:w="1889" w:type="dxa"/>
            <w:vAlign w:val="center"/>
          </w:tcPr>
          <w:p w:rsidR="00452C7C" w:rsidRPr="00F23080" w:rsidRDefault="00452C7C" w:rsidP="00B75B46">
            <w:pPr>
              <w:rPr>
                <w:rFonts w:cs="Arial"/>
                <w:sz w:val="22"/>
                <w:szCs w:val="22"/>
              </w:rPr>
            </w:pPr>
            <w:r w:rsidRPr="00F23080">
              <w:rPr>
                <w:rFonts w:cs="Arial"/>
                <w:sz w:val="22"/>
                <w:szCs w:val="22"/>
              </w:rPr>
              <w:t>Social norms accepting and/or encouraging use</w:t>
            </w:r>
          </w:p>
        </w:tc>
        <w:tc>
          <w:tcPr>
            <w:tcW w:w="3290" w:type="dxa"/>
            <w:vAlign w:val="center"/>
          </w:tcPr>
          <w:p w:rsidR="00452C7C" w:rsidRPr="00F23080" w:rsidRDefault="00452C7C" w:rsidP="00B75B46">
            <w:pPr>
              <w:rPr>
                <w:rFonts w:cs="Arial"/>
                <w:sz w:val="22"/>
                <w:szCs w:val="22"/>
              </w:rPr>
            </w:pPr>
            <w:r w:rsidRPr="00F23080">
              <w:rPr>
                <w:rFonts w:cs="Arial"/>
                <w:sz w:val="22"/>
                <w:szCs w:val="22"/>
              </w:rPr>
              <w:t xml:space="preserve">Social norms send a conscious or unconscious message to community members that drinking and driving will be accepted.  Those attitudes affect decisions and affect the environment in which those decisions are made.  Social </w:t>
            </w:r>
            <w:r w:rsidRPr="00F23080">
              <w:rPr>
                <w:rFonts w:cs="Arial"/>
                <w:sz w:val="22"/>
                <w:szCs w:val="22"/>
              </w:rPr>
              <w:lastRenderedPageBreak/>
              <w:t>norms could, however, discourage drinking and driving.</w:t>
            </w:r>
          </w:p>
        </w:tc>
        <w:tc>
          <w:tcPr>
            <w:tcW w:w="4746" w:type="dxa"/>
            <w:vAlign w:val="center"/>
          </w:tcPr>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lastRenderedPageBreak/>
              <w:t>Alcohol access at social events</w:t>
            </w:r>
          </w:p>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Lax enforcement of alcohol laws/policies</w:t>
            </w:r>
          </w:p>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Perception of low penalties for offenders or low likelihood of conviction</w:t>
            </w:r>
          </w:p>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Community sectors’ (family, school, etc.) lack of attention/concern regarding drinking and driving</w:t>
            </w:r>
          </w:p>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 xml:space="preserve">Lack of local advocacy groups (e.g., </w:t>
            </w:r>
            <w:r w:rsidRPr="00F23080">
              <w:rPr>
                <w:rFonts w:ascii="Arial" w:hAnsi="Arial" w:cs="Arial"/>
                <w:sz w:val="22"/>
                <w:szCs w:val="22"/>
              </w:rPr>
              <w:lastRenderedPageBreak/>
              <w:t>MADD chapter, SADD club)</w:t>
            </w:r>
          </w:p>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Community practices that may involve alcohol (hunting, boating, tailgating, etc.)</w:t>
            </w:r>
          </w:p>
          <w:p w:rsidR="00452C7C" w:rsidRPr="00F23080" w:rsidRDefault="00452C7C" w:rsidP="00D52635">
            <w:pPr>
              <w:pStyle w:val="ListParagraph"/>
              <w:numPr>
                <w:ilvl w:val="0"/>
                <w:numId w:val="21"/>
              </w:numPr>
              <w:ind w:left="306" w:hanging="270"/>
              <w:rPr>
                <w:rFonts w:ascii="Arial" w:hAnsi="Arial" w:cs="Arial"/>
                <w:sz w:val="22"/>
                <w:szCs w:val="22"/>
              </w:rPr>
            </w:pPr>
            <w:r w:rsidRPr="00F23080">
              <w:rPr>
                <w:rFonts w:ascii="Arial" w:hAnsi="Arial" w:cs="Arial"/>
                <w:sz w:val="22"/>
                <w:szCs w:val="22"/>
              </w:rPr>
              <w:t>Cultural practices or beliefs that may support alcohol use</w:t>
            </w:r>
          </w:p>
        </w:tc>
        <w:tc>
          <w:tcPr>
            <w:tcW w:w="2068" w:type="dxa"/>
            <w:vAlign w:val="center"/>
          </w:tcPr>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lastRenderedPageBreak/>
              <w:t>High-visibility best practice enforcement operations</w:t>
            </w:r>
          </w:p>
          <w:p w:rsidR="00452C7C" w:rsidRPr="00F23080" w:rsidRDefault="00452C7C" w:rsidP="00193289">
            <w:pPr>
              <w:pStyle w:val="ListParagraph"/>
              <w:ind w:left="310"/>
              <w:rPr>
                <w:rFonts w:ascii="Arial" w:hAnsi="Arial" w:cs="Arial"/>
                <w:sz w:val="22"/>
                <w:szCs w:val="22"/>
              </w:rPr>
            </w:pPr>
          </w:p>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Social event monitoring &amp; enforcement</w:t>
            </w:r>
          </w:p>
          <w:p w:rsidR="00452C7C" w:rsidRPr="00F23080" w:rsidRDefault="00452C7C" w:rsidP="00B75B46">
            <w:pPr>
              <w:rPr>
                <w:rFonts w:cs="Arial"/>
                <w:sz w:val="22"/>
                <w:szCs w:val="22"/>
              </w:rPr>
            </w:pPr>
          </w:p>
          <w:p w:rsidR="00452C7C" w:rsidRPr="00F23080" w:rsidRDefault="00452C7C" w:rsidP="00D52635">
            <w:pPr>
              <w:pStyle w:val="ListParagraph"/>
              <w:numPr>
                <w:ilvl w:val="0"/>
                <w:numId w:val="22"/>
              </w:numPr>
              <w:ind w:left="310" w:hanging="270"/>
              <w:rPr>
                <w:rFonts w:ascii="Arial" w:hAnsi="Arial" w:cs="Arial"/>
                <w:sz w:val="22"/>
                <w:szCs w:val="22"/>
              </w:rPr>
            </w:pPr>
            <w:r w:rsidRPr="00F23080">
              <w:rPr>
                <w:rFonts w:ascii="Arial" w:hAnsi="Arial" w:cs="Arial"/>
                <w:sz w:val="22"/>
                <w:szCs w:val="22"/>
              </w:rPr>
              <w:t>Community media advocacy</w:t>
            </w:r>
          </w:p>
        </w:tc>
      </w:tr>
      <w:tr w:rsidR="00452C7C" w:rsidRPr="00F23080" w:rsidTr="00452C7C">
        <w:tc>
          <w:tcPr>
            <w:tcW w:w="1889" w:type="dxa"/>
            <w:vAlign w:val="center"/>
          </w:tcPr>
          <w:p w:rsidR="00452C7C" w:rsidRPr="00F23080" w:rsidRDefault="00452C7C" w:rsidP="00B75B46">
            <w:pPr>
              <w:rPr>
                <w:rFonts w:cs="Arial"/>
                <w:sz w:val="22"/>
                <w:szCs w:val="22"/>
              </w:rPr>
            </w:pPr>
            <w:r w:rsidRPr="00F23080">
              <w:rPr>
                <w:rFonts w:cs="Arial"/>
                <w:sz w:val="22"/>
                <w:szCs w:val="22"/>
              </w:rPr>
              <w:lastRenderedPageBreak/>
              <w:t>Over-service to intoxicated patrons</w:t>
            </w:r>
          </w:p>
        </w:tc>
        <w:tc>
          <w:tcPr>
            <w:tcW w:w="3290" w:type="dxa"/>
            <w:vAlign w:val="center"/>
          </w:tcPr>
          <w:p w:rsidR="00452C7C" w:rsidRPr="00F23080" w:rsidRDefault="00452C7C" w:rsidP="00B75B46">
            <w:pPr>
              <w:rPr>
                <w:rFonts w:cs="Arial"/>
                <w:sz w:val="22"/>
                <w:szCs w:val="22"/>
              </w:rPr>
            </w:pPr>
            <w:r w:rsidRPr="00F23080">
              <w:rPr>
                <w:rFonts w:cs="Arial"/>
                <w:sz w:val="22"/>
                <w:szCs w:val="22"/>
              </w:rPr>
              <w:t>State law forbids selling alcohol to an intoxicated patron, though it is rarely enforced, especially in on-premise establishments where some patrons will be driving home.  Merchants may not adequately self-police, as well.</w:t>
            </w:r>
          </w:p>
        </w:tc>
        <w:tc>
          <w:tcPr>
            <w:tcW w:w="4746" w:type="dxa"/>
            <w:vAlign w:val="center"/>
          </w:tcPr>
          <w:p w:rsidR="00452C7C" w:rsidRPr="00F23080" w:rsidRDefault="00452C7C" w:rsidP="00D52635">
            <w:pPr>
              <w:pStyle w:val="ListParagraph"/>
              <w:numPr>
                <w:ilvl w:val="0"/>
                <w:numId w:val="23"/>
              </w:numPr>
              <w:ind w:left="335" w:hanging="270"/>
              <w:rPr>
                <w:rFonts w:ascii="Arial" w:hAnsi="Arial" w:cs="Arial"/>
                <w:sz w:val="22"/>
                <w:szCs w:val="22"/>
              </w:rPr>
            </w:pPr>
            <w:r w:rsidRPr="00F23080">
              <w:rPr>
                <w:rFonts w:ascii="Arial" w:hAnsi="Arial" w:cs="Arial"/>
                <w:sz w:val="22"/>
                <w:szCs w:val="22"/>
              </w:rPr>
              <w:t>Lax enforcement of sale to intoxicated patrons laws</w:t>
            </w:r>
          </w:p>
          <w:p w:rsidR="00452C7C" w:rsidRPr="00F23080" w:rsidRDefault="00452C7C" w:rsidP="00193289">
            <w:pPr>
              <w:pStyle w:val="ListParagraph"/>
              <w:ind w:left="335"/>
              <w:rPr>
                <w:rFonts w:ascii="Arial" w:hAnsi="Arial" w:cs="Arial"/>
                <w:sz w:val="22"/>
                <w:szCs w:val="22"/>
              </w:rPr>
            </w:pPr>
          </w:p>
          <w:p w:rsidR="00452C7C" w:rsidRPr="00F23080" w:rsidRDefault="00452C7C" w:rsidP="00D52635">
            <w:pPr>
              <w:pStyle w:val="ListParagraph"/>
              <w:numPr>
                <w:ilvl w:val="0"/>
                <w:numId w:val="23"/>
              </w:numPr>
              <w:ind w:left="335" w:hanging="270"/>
              <w:rPr>
                <w:rFonts w:ascii="Arial" w:hAnsi="Arial" w:cs="Arial"/>
                <w:sz w:val="22"/>
                <w:szCs w:val="22"/>
              </w:rPr>
            </w:pPr>
            <w:r w:rsidRPr="00F23080">
              <w:rPr>
                <w:rFonts w:ascii="Arial" w:hAnsi="Arial" w:cs="Arial"/>
                <w:sz w:val="22"/>
                <w:szCs w:val="22"/>
              </w:rPr>
              <w:t>Insufficient education or emphasis by retail establishments</w:t>
            </w:r>
          </w:p>
        </w:tc>
        <w:tc>
          <w:tcPr>
            <w:tcW w:w="2068" w:type="dxa"/>
            <w:vAlign w:val="center"/>
          </w:tcPr>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High-visibility best practice enforcement operations</w:t>
            </w:r>
          </w:p>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Merchant education</w:t>
            </w:r>
          </w:p>
          <w:p w:rsidR="00452C7C" w:rsidRPr="00F23080" w:rsidRDefault="00452C7C" w:rsidP="00D52635">
            <w:pPr>
              <w:pStyle w:val="ListParagraph"/>
              <w:numPr>
                <w:ilvl w:val="0"/>
                <w:numId w:val="23"/>
              </w:numPr>
              <w:ind w:left="310" w:hanging="270"/>
              <w:rPr>
                <w:rFonts w:ascii="Arial" w:hAnsi="Arial" w:cs="Arial"/>
                <w:sz w:val="22"/>
                <w:szCs w:val="22"/>
              </w:rPr>
            </w:pPr>
            <w:r w:rsidRPr="00F23080">
              <w:rPr>
                <w:rFonts w:ascii="Arial" w:hAnsi="Arial" w:cs="Arial"/>
                <w:sz w:val="22"/>
                <w:szCs w:val="22"/>
              </w:rPr>
              <w:t>Community media advocacy</w:t>
            </w:r>
          </w:p>
        </w:tc>
      </w:tr>
      <w:tr w:rsidR="00452C7C" w:rsidRPr="00F23080" w:rsidTr="00452C7C">
        <w:tc>
          <w:tcPr>
            <w:tcW w:w="1889" w:type="dxa"/>
            <w:vAlign w:val="center"/>
          </w:tcPr>
          <w:p w:rsidR="00452C7C" w:rsidRPr="00F23080" w:rsidRDefault="00452C7C" w:rsidP="00B75B46">
            <w:pPr>
              <w:rPr>
                <w:rFonts w:cs="Arial"/>
                <w:sz w:val="22"/>
                <w:szCs w:val="22"/>
              </w:rPr>
            </w:pPr>
            <w:r w:rsidRPr="00F23080">
              <w:rPr>
                <w:rFonts w:cs="Arial"/>
                <w:sz w:val="22"/>
                <w:szCs w:val="22"/>
              </w:rPr>
              <w:t>Easy social access</w:t>
            </w:r>
          </w:p>
        </w:tc>
        <w:tc>
          <w:tcPr>
            <w:tcW w:w="3290" w:type="dxa"/>
            <w:vAlign w:val="center"/>
          </w:tcPr>
          <w:p w:rsidR="00452C7C" w:rsidRPr="00F23080" w:rsidRDefault="00452C7C" w:rsidP="00B75B46">
            <w:pPr>
              <w:rPr>
                <w:rFonts w:cs="Arial"/>
                <w:sz w:val="22"/>
                <w:szCs w:val="22"/>
              </w:rPr>
            </w:pPr>
            <w:r w:rsidRPr="00F23080">
              <w:rPr>
                <w:rFonts w:cs="Arial"/>
                <w:sz w:val="22"/>
                <w:szCs w:val="22"/>
              </w:rPr>
              <w:t>Impaired drivers may be leaving social events where there was inadequate attention given to guests driving home intoxicated</w:t>
            </w:r>
          </w:p>
        </w:tc>
        <w:tc>
          <w:tcPr>
            <w:tcW w:w="4746" w:type="dxa"/>
            <w:vAlign w:val="center"/>
          </w:tcPr>
          <w:p w:rsidR="00452C7C" w:rsidRPr="00F23080" w:rsidRDefault="00452C7C" w:rsidP="00D52635">
            <w:pPr>
              <w:pStyle w:val="ListParagraph"/>
              <w:numPr>
                <w:ilvl w:val="0"/>
                <w:numId w:val="23"/>
              </w:numPr>
              <w:ind w:left="335" w:hanging="270"/>
              <w:rPr>
                <w:rFonts w:ascii="Arial" w:hAnsi="Arial" w:cs="Arial"/>
                <w:sz w:val="22"/>
                <w:szCs w:val="22"/>
              </w:rPr>
            </w:pPr>
            <w:r w:rsidRPr="00F23080">
              <w:rPr>
                <w:rFonts w:ascii="Arial" w:hAnsi="Arial" w:cs="Arial"/>
                <w:sz w:val="22"/>
                <w:szCs w:val="22"/>
              </w:rPr>
              <w:t>Inadequate controls on alcohol provided at social events</w:t>
            </w:r>
          </w:p>
          <w:p w:rsidR="00452C7C" w:rsidRPr="00F23080" w:rsidRDefault="00452C7C" w:rsidP="00193289">
            <w:pPr>
              <w:pStyle w:val="ListParagraph"/>
              <w:ind w:left="335"/>
              <w:rPr>
                <w:rFonts w:ascii="Arial" w:hAnsi="Arial" w:cs="Arial"/>
                <w:sz w:val="22"/>
                <w:szCs w:val="22"/>
              </w:rPr>
            </w:pPr>
          </w:p>
          <w:p w:rsidR="00452C7C" w:rsidRPr="00F23080" w:rsidRDefault="00452C7C" w:rsidP="00D52635">
            <w:pPr>
              <w:pStyle w:val="ListParagraph"/>
              <w:numPr>
                <w:ilvl w:val="0"/>
                <w:numId w:val="24"/>
              </w:numPr>
              <w:ind w:left="335" w:hanging="270"/>
              <w:rPr>
                <w:rFonts w:ascii="Arial" w:hAnsi="Arial" w:cs="Arial"/>
                <w:sz w:val="22"/>
                <w:szCs w:val="22"/>
              </w:rPr>
            </w:pPr>
            <w:r w:rsidRPr="00F23080">
              <w:rPr>
                <w:rFonts w:ascii="Arial" w:hAnsi="Arial" w:cs="Arial"/>
                <w:sz w:val="22"/>
                <w:szCs w:val="22"/>
              </w:rPr>
              <w:t>Sales at unlicensed establishments</w:t>
            </w:r>
          </w:p>
        </w:tc>
        <w:tc>
          <w:tcPr>
            <w:tcW w:w="2068" w:type="dxa"/>
            <w:vAlign w:val="center"/>
          </w:tcPr>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High-visibility best practice enforcement operations</w:t>
            </w:r>
          </w:p>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Social event monitoring and enforcement</w:t>
            </w:r>
          </w:p>
          <w:p w:rsidR="00452C7C" w:rsidRPr="00F23080" w:rsidRDefault="00452C7C" w:rsidP="00D52635">
            <w:pPr>
              <w:pStyle w:val="ListParagraph"/>
              <w:numPr>
                <w:ilvl w:val="0"/>
                <w:numId w:val="24"/>
              </w:numPr>
              <w:ind w:left="310" w:hanging="270"/>
              <w:rPr>
                <w:rFonts w:ascii="Arial" w:hAnsi="Arial" w:cs="Arial"/>
                <w:sz w:val="22"/>
                <w:szCs w:val="22"/>
              </w:rPr>
            </w:pPr>
            <w:r w:rsidRPr="00F23080">
              <w:rPr>
                <w:rFonts w:ascii="Arial" w:hAnsi="Arial" w:cs="Arial"/>
                <w:sz w:val="22"/>
                <w:szCs w:val="22"/>
              </w:rPr>
              <w:t>Community media advocacy</w:t>
            </w:r>
          </w:p>
        </w:tc>
      </w:tr>
      <w:tr w:rsidR="00452C7C" w:rsidRPr="00F23080" w:rsidTr="00452C7C">
        <w:tc>
          <w:tcPr>
            <w:tcW w:w="1889" w:type="dxa"/>
            <w:vAlign w:val="center"/>
          </w:tcPr>
          <w:p w:rsidR="00452C7C" w:rsidRPr="00F23080" w:rsidRDefault="00452C7C" w:rsidP="00B75B46">
            <w:pPr>
              <w:rPr>
                <w:rFonts w:cs="Arial"/>
                <w:sz w:val="22"/>
                <w:szCs w:val="22"/>
              </w:rPr>
            </w:pPr>
            <w:r w:rsidRPr="00F23080">
              <w:rPr>
                <w:rFonts w:cs="Arial"/>
                <w:sz w:val="22"/>
                <w:szCs w:val="22"/>
              </w:rPr>
              <w:t>Low or discount pricing</w:t>
            </w:r>
          </w:p>
        </w:tc>
        <w:tc>
          <w:tcPr>
            <w:tcW w:w="3290" w:type="dxa"/>
            <w:vAlign w:val="center"/>
          </w:tcPr>
          <w:p w:rsidR="00452C7C" w:rsidRPr="00F23080" w:rsidRDefault="00452C7C" w:rsidP="00B75B46">
            <w:pPr>
              <w:rPr>
                <w:rFonts w:cs="Arial"/>
                <w:sz w:val="22"/>
                <w:szCs w:val="22"/>
              </w:rPr>
            </w:pPr>
            <w:r w:rsidRPr="00F23080">
              <w:rPr>
                <w:rFonts w:cs="Arial"/>
                <w:sz w:val="22"/>
                <w:szCs w:val="22"/>
              </w:rPr>
              <w:t>The consumption of alcohol is affected by its price.  Discounted drink specials encourage higher consumption.</w:t>
            </w:r>
          </w:p>
        </w:tc>
        <w:tc>
          <w:tcPr>
            <w:tcW w:w="4746" w:type="dxa"/>
            <w:vAlign w:val="center"/>
          </w:tcPr>
          <w:p w:rsidR="00452C7C" w:rsidRPr="00F23080" w:rsidRDefault="00452C7C" w:rsidP="00D52635">
            <w:pPr>
              <w:pStyle w:val="ListParagraph"/>
              <w:numPr>
                <w:ilvl w:val="0"/>
                <w:numId w:val="25"/>
              </w:numPr>
              <w:ind w:left="335" w:hanging="270"/>
              <w:rPr>
                <w:rFonts w:ascii="Arial" w:hAnsi="Arial" w:cs="Arial"/>
                <w:sz w:val="22"/>
                <w:szCs w:val="22"/>
              </w:rPr>
            </w:pPr>
            <w:r w:rsidRPr="00F23080">
              <w:rPr>
                <w:rFonts w:ascii="Arial" w:hAnsi="Arial" w:cs="Arial"/>
                <w:sz w:val="22"/>
                <w:szCs w:val="22"/>
              </w:rPr>
              <w:t>Happy Hour or other promotions that encourage excessive alcohol use</w:t>
            </w:r>
          </w:p>
          <w:p w:rsidR="00452C7C" w:rsidRPr="00F23080" w:rsidRDefault="00452C7C" w:rsidP="00193289">
            <w:pPr>
              <w:pStyle w:val="ListParagraph"/>
              <w:ind w:left="335"/>
              <w:rPr>
                <w:rFonts w:ascii="Arial" w:hAnsi="Arial" w:cs="Arial"/>
                <w:sz w:val="22"/>
                <w:szCs w:val="22"/>
              </w:rPr>
            </w:pPr>
          </w:p>
          <w:p w:rsidR="00452C7C" w:rsidRPr="00F23080" w:rsidRDefault="00452C7C" w:rsidP="00D52635">
            <w:pPr>
              <w:pStyle w:val="ListParagraph"/>
              <w:numPr>
                <w:ilvl w:val="0"/>
                <w:numId w:val="26"/>
              </w:numPr>
              <w:ind w:left="335" w:hanging="270"/>
              <w:rPr>
                <w:rFonts w:ascii="Arial" w:hAnsi="Arial" w:cs="Arial"/>
                <w:sz w:val="22"/>
                <w:szCs w:val="22"/>
              </w:rPr>
            </w:pPr>
            <w:r w:rsidRPr="00F23080">
              <w:rPr>
                <w:rFonts w:ascii="Arial" w:hAnsi="Arial" w:cs="Arial"/>
                <w:sz w:val="22"/>
                <w:szCs w:val="22"/>
              </w:rPr>
              <w:t>Low unit price of alcohol</w:t>
            </w:r>
          </w:p>
        </w:tc>
        <w:tc>
          <w:tcPr>
            <w:tcW w:w="2068" w:type="dxa"/>
            <w:vAlign w:val="center"/>
          </w:tcPr>
          <w:p w:rsidR="00452C7C" w:rsidRPr="00F23080" w:rsidRDefault="00452C7C" w:rsidP="00D52635">
            <w:pPr>
              <w:pStyle w:val="ListParagraph"/>
              <w:numPr>
                <w:ilvl w:val="0"/>
                <w:numId w:val="21"/>
              </w:numPr>
              <w:ind w:left="310" w:hanging="270"/>
              <w:rPr>
                <w:rFonts w:ascii="Arial" w:hAnsi="Arial" w:cs="Arial"/>
                <w:sz w:val="22"/>
                <w:szCs w:val="22"/>
              </w:rPr>
            </w:pPr>
            <w:r w:rsidRPr="00F23080">
              <w:rPr>
                <w:rFonts w:ascii="Arial" w:hAnsi="Arial" w:cs="Arial"/>
                <w:sz w:val="22"/>
                <w:szCs w:val="22"/>
              </w:rPr>
              <w:t>High-visibility best practice enforcement operations</w:t>
            </w:r>
          </w:p>
          <w:p w:rsidR="00452C7C" w:rsidRPr="00F23080" w:rsidRDefault="00452C7C" w:rsidP="00D52635">
            <w:pPr>
              <w:pStyle w:val="ListParagraph"/>
              <w:numPr>
                <w:ilvl w:val="0"/>
                <w:numId w:val="26"/>
              </w:numPr>
              <w:ind w:left="310" w:hanging="180"/>
              <w:rPr>
                <w:rFonts w:ascii="Arial" w:hAnsi="Arial" w:cs="Arial"/>
                <w:sz w:val="22"/>
                <w:szCs w:val="22"/>
              </w:rPr>
            </w:pPr>
            <w:r w:rsidRPr="00F23080">
              <w:rPr>
                <w:rFonts w:ascii="Arial" w:hAnsi="Arial" w:cs="Arial"/>
                <w:sz w:val="22"/>
                <w:szCs w:val="22"/>
              </w:rPr>
              <w:t>Restrictions on alcohol price/promotion</w:t>
            </w:r>
          </w:p>
          <w:p w:rsidR="00452C7C" w:rsidRPr="00F23080" w:rsidRDefault="00452C7C" w:rsidP="00D52635">
            <w:pPr>
              <w:pStyle w:val="ListParagraph"/>
              <w:numPr>
                <w:ilvl w:val="0"/>
                <w:numId w:val="26"/>
              </w:numPr>
              <w:ind w:left="310" w:hanging="180"/>
              <w:rPr>
                <w:rFonts w:ascii="Arial" w:hAnsi="Arial" w:cs="Arial"/>
                <w:sz w:val="22"/>
                <w:szCs w:val="22"/>
              </w:rPr>
            </w:pPr>
            <w:r w:rsidRPr="00F23080">
              <w:rPr>
                <w:rFonts w:ascii="Arial" w:hAnsi="Arial" w:cs="Arial"/>
                <w:sz w:val="22"/>
                <w:szCs w:val="22"/>
              </w:rPr>
              <w:t>Community media advocacy</w:t>
            </w:r>
          </w:p>
        </w:tc>
      </w:tr>
      <w:tr w:rsidR="00452C7C" w:rsidRPr="00F23080" w:rsidTr="00452C7C">
        <w:tc>
          <w:tcPr>
            <w:tcW w:w="1889" w:type="dxa"/>
            <w:vAlign w:val="center"/>
          </w:tcPr>
          <w:p w:rsidR="00452C7C" w:rsidRPr="00F23080" w:rsidRDefault="00452C7C" w:rsidP="00B75B46">
            <w:pPr>
              <w:rPr>
                <w:rFonts w:cs="Arial"/>
                <w:sz w:val="22"/>
                <w:szCs w:val="22"/>
              </w:rPr>
            </w:pPr>
            <w:r w:rsidRPr="00F23080">
              <w:rPr>
                <w:rFonts w:cs="Arial"/>
                <w:sz w:val="22"/>
                <w:szCs w:val="22"/>
              </w:rPr>
              <w:t>Insufficient laws and policies</w:t>
            </w:r>
          </w:p>
        </w:tc>
        <w:tc>
          <w:tcPr>
            <w:tcW w:w="3290" w:type="dxa"/>
            <w:vAlign w:val="center"/>
          </w:tcPr>
          <w:p w:rsidR="00452C7C" w:rsidRPr="00F23080" w:rsidRDefault="00452C7C" w:rsidP="00B75B46">
            <w:pPr>
              <w:rPr>
                <w:rFonts w:cs="Arial"/>
                <w:sz w:val="22"/>
                <w:szCs w:val="22"/>
              </w:rPr>
            </w:pPr>
            <w:r w:rsidRPr="00F23080">
              <w:rPr>
                <w:rFonts w:cs="Arial"/>
                <w:sz w:val="22"/>
                <w:szCs w:val="22"/>
              </w:rPr>
              <w:t xml:space="preserve">Enforcement or prosecution can be hindered by a lack of, </w:t>
            </w:r>
            <w:r w:rsidRPr="00F23080">
              <w:rPr>
                <w:rFonts w:cs="Arial"/>
                <w:sz w:val="22"/>
                <w:szCs w:val="22"/>
              </w:rPr>
              <w:lastRenderedPageBreak/>
              <w:t>or insufficient, laws, ordinances, regulations, or policies.</w:t>
            </w:r>
          </w:p>
        </w:tc>
        <w:tc>
          <w:tcPr>
            <w:tcW w:w="4746" w:type="dxa"/>
            <w:vAlign w:val="center"/>
          </w:tcPr>
          <w:p w:rsidR="00452C7C" w:rsidRPr="00F23080" w:rsidRDefault="00452C7C" w:rsidP="00D52635">
            <w:pPr>
              <w:pStyle w:val="ListParagraph"/>
              <w:numPr>
                <w:ilvl w:val="0"/>
                <w:numId w:val="29"/>
              </w:numPr>
              <w:ind w:left="335" w:hanging="270"/>
              <w:rPr>
                <w:rFonts w:ascii="Arial" w:hAnsi="Arial" w:cs="Arial"/>
                <w:sz w:val="22"/>
                <w:szCs w:val="22"/>
              </w:rPr>
            </w:pPr>
            <w:r w:rsidRPr="00F23080">
              <w:rPr>
                <w:rFonts w:ascii="Arial" w:hAnsi="Arial" w:cs="Arial"/>
                <w:sz w:val="22"/>
                <w:szCs w:val="22"/>
              </w:rPr>
              <w:lastRenderedPageBreak/>
              <w:t xml:space="preserve">Lack of effective laws/policies/ ordinances, such as restrictions on outlet </w:t>
            </w:r>
            <w:r w:rsidRPr="00F23080">
              <w:rPr>
                <w:rFonts w:ascii="Arial" w:hAnsi="Arial" w:cs="Arial"/>
                <w:sz w:val="22"/>
                <w:szCs w:val="22"/>
              </w:rPr>
              <w:lastRenderedPageBreak/>
              <w:t>density, DUI courts, or strong administrative license revocation provisions</w:t>
            </w:r>
          </w:p>
          <w:p w:rsidR="00452C7C" w:rsidRPr="00F23080" w:rsidRDefault="00452C7C" w:rsidP="00D52635">
            <w:pPr>
              <w:pStyle w:val="ListParagraph"/>
              <w:numPr>
                <w:ilvl w:val="0"/>
                <w:numId w:val="26"/>
              </w:numPr>
              <w:ind w:left="335" w:hanging="270"/>
              <w:rPr>
                <w:rFonts w:ascii="Arial" w:hAnsi="Arial" w:cs="Arial"/>
                <w:sz w:val="22"/>
                <w:szCs w:val="22"/>
              </w:rPr>
            </w:pPr>
            <w:r w:rsidRPr="00F23080">
              <w:rPr>
                <w:rFonts w:ascii="Arial" w:hAnsi="Arial" w:cs="Arial"/>
                <w:sz w:val="22"/>
                <w:szCs w:val="22"/>
              </w:rPr>
              <w:t>Regulations that do not produce adequate controls or accountability on alcohol availability</w:t>
            </w:r>
          </w:p>
        </w:tc>
        <w:tc>
          <w:tcPr>
            <w:tcW w:w="2068" w:type="dxa"/>
            <w:vAlign w:val="center"/>
          </w:tcPr>
          <w:p w:rsidR="00452C7C" w:rsidRPr="00F23080" w:rsidRDefault="00452C7C" w:rsidP="00D52635">
            <w:pPr>
              <w:pStyle w:val="ListParagraph"/>
              <w:numPr>
                <w:ilvl w:val="0"/>
                <w:numId w:val="26"/>
              </w:numPr>
              <w:ind w:left="310" w:hanging="180"/>
              <w:rPr>
                <w:rFonts w:ascii="Arial" w:hAnsi="Arial" w:cs="Arial"/>
                <w:sz w:val="22"/>
                <w:szCs w:val="22"/>
              </w:rPr>
            </w:pPr>
            <w:r w:rsidRPr="00F23080">
              <w:rPr>
                <w:rFonts w:ascii="Arial" w:hAnsi="Arial" w:cs="Arial"/>
                <w:sz w:val="22"/>
                <w:szCs w:val="22"/>
              </w:rPr>
              <w:lastRenderedPageBreak/>
              <w:t xml:space="preserve">Community mobilization for </w:t>
            </w:r>
            <w:r w:rsidRPr="00F23080">
              <w:rPr>
                <w:rFonts w:ascii="Arial" w:hAnsi="Arial" w:cs="Arial"/>
                <w:sz w:val="22"/>
                <w:szCs w:val="22"/>
              </w:rPr>
              <w:lastRenderedPageBreak/>
              <w:t>policy change</w:t>
            </w:r>
          </w:p>
          <w:p w:rsidR="00452C7C" w:rsidRPr="00F23080" w:rsidRDefault="00452C7C" w:rsidP="00D52635">
            <w:pPr>
              <w:pStyle w:val="ListParagraph"/>
              <w:numPr>
                <w:ilvl w:val="0"/>
                <w:numId w:val="26"/>
              </w:numPr>
              <w:ind w:left="310" w:hanging="180"/>
              <w:rPr>
                <w:rFonts w:ascii="Arial" w:hAnsi="Arial" w:cs="Arial"/>
                <w:sz w:val="22"/>
                <w:szCs w:val="22"/>
              </w:rPr>
            </w:pPr>
            <w:r w:rsidRPr="00F23080">
              <w:rPr>
                <w:rFonts w:ascii="Arial" w:hAnsi="Arial" w:cs="Arial"/>
                <w:sz w:val="22"/>
                <w:szCs w:val="22"/>
              </w:rPr>
              <w:t>Community media advocacy</w:t>
            </w:r>
          </w:p>
        </w:tc>
      </w:tr>
      <w:tr w:rsidR="00452C7C" w:rsidRPr="00F23080" w:rsidTr="00452C7C">
        <w:tc>
          <w:tcPr>
            <w:tcW w:w="1889" w:type="dxa"/>
            <w:vAlign w:val="center"/>
          </w:tcPr>
          <w:p w:rsidR="00452C7C" w:rsidRPr="00F23080" w:rsidRDefault="00452C7C" w:rsidP="00B75B46">
            <w:pPr>
              <w:rPr>
                <w:rFonts w:cs="Arial"/>
                <w:sz w:val="22"/>
                <w:szCs w:val="22"/>
              </w:rPr>
            </w:pPr>
            <w:r w:rsidRPr="00F23080">
              <w:rPr>
                <w:rFonts w:cs="Arial"/>
                <w:sz w:val="22"/>
                <w:szCs w:val="22"/>
              </w:rPr>
              <w:lastRenderedPageBreak/>
              <w:t>Limited transportation options</w:t>
            </w:r>
          </w:p>
        </w:tc>
        <w:tc>
          <w:tcPr>
            <w:tcW w:w="3290" w:type="dxa"/>
            <w:vAlign w:val="center"/>
          </w:tcPr>
          <w:p w:rsidR="00452C7C" w:rsidRPr="00F23080" w:rsidRDefault="00452C7C" w:rsidP="00B75B46">
            <w:pPr>
              <w:rPr>
                <w:rFonts w:cs="Arial"/>
                <w:sz w:val="22"/>
                <w:szCs w:val="22"/>
              </w:rPr>
            </w:pPr>
            <w:r w:rsidRPr="00F23080">
              <w:rPr>
                <w:rFonts w:cs="Arial"/>
                <w:sz w:val="22"/>
                <w:szCs w:val="22"/>
              </w:rPr>
              <w:t>When drinkers choose not to drive, their consumption does not raise the risk of crashes on the roadway.  Availability of transportation options can help encourage drinkers not to drive.</w:t>
            </w:r>
          </w:p>
        </w:tc>
        <w:tc>
          <w:tcPr>
            <w:tcW w:w="4746" w:type="dxa"/>
            <w:vAlign w:val="center"/>
          </w:tcPr>
          <w:p w:rsidR="00452C7C" w:rsidRPr="00F23080" w:rsidRDefault="00452C7C" w:rsidP="00D52635">
            <w:pPr>
              <w:pStyle w:val="ListParagraph"/>
              <w:numPr>
                <w:ilvl w:val="0"/>
                <w:numId w:val="27"/>
              </w:numPr>
              <w:ind w:left="335" w:hanging="270"/>
              <w:rPr>
                <w:rFonts w:ascii="Arial" w:hAnsi="Arial" w:cs="Arial"/>
                <w:sz w:val="22"/>
                <w:szCs w:val="22"/>
              </w:rPr>
            </w:pPr>
            <w:r w:rsidRPr="00F23080">
              <w:rPr>
                <w:rFonts w:ascii="Arial" w:hAnsi="Arial" w:cs="Arial"/>
                <w:sz w:val="22"/>
                <w:szCs w:val="22"/>
              </w:rPr>
              <w:t>Poor accessibility to public transportation or paid transportation options (taxis, shuttles, etc.)</w:t>
            </w:r>
          </w:p>
          <w:p w:rsidR="00452C7C" w:rsidRPr="00F23080" w:rsidRDefault="00452C7C" w:rsidP="00193289">
            <w:pPr>
              <w:pStyle w:val="ListParagraph"/>
              <w:ind w:left="335"/>
              <w:rPr>
                <w:rFonts w:ascii="Arial" w:hAnsi="Arial" w:cs="Arial"/>
                <w:sz w:val="22"/>
                <w:szCs w:val="22"/>
              </w:rPr>
            </w:pPr>
          </w:p>
          <w:p w:rsidR="00452C7C" w:rsidRPr="00F23080" w:rsidRDefault="00452C7C" w:rsidP="00D52635">
            <w:pPr>
              <w:pStyle w:val="ListParagraph"/>
              <w:numPr>
                <w:ilvl w:val="0"/>
                <w:numId w:val="27"/>
              </w:numPr>
              <w:ind w:left="335" w:hanging="270"/>
              <w:rPr>
                <w:rFonts w:ascii="Arial" w:hAnsi="Arial" w:cs="Arial"/>
                <w:sz w:val="22"/>
                <w:szCs w:val="22"/>
              </w:rPr>
            </w:pPr>
            <w:r w:rsidRPr="00F23080">
              <w:rPr>
                <w:rFonts w:ascii="Arial" w:hAnsi="Arial" w:cs="Arial"/>
                <w:sz w:val="22"/>
                <w:szCs w:val="22"/>
              </w:rPr>
              <w:t xml:space="preserve"> Insufficient or ineffective designated driver practices</w:t>
            </w:r>
          </w:p>
        </w:tc>
        <w:tc>
          <w:tcPr>
            <w:tcW w:w="2068" w:type="dxa"/>
            <w:vAlign w:val="center"/>
          </w:tcPr>
          <w:p w:rsidR="00452C7C" w:rsidRPr="00F23080" w:rsidRDefault="00452C7C" w:rsidP="00D52635">
            <w:pPr>
              <w:pStyle w:val="ListParagraph"/>
              <w:numPr>
                <w:ilvl w:val="0"/>
                <w:numId w:val="27"/>
              </w:numPr>
              <w:ind w:left="310" w:hanging="180"/>
              <w:rPr>
                <w:rFonts w:ascii="Arial" w:hAnsi="Arial" w:cs="Arial"/>
                <w:sz w:val="22"/>
                <w:szCs w:val="22"/>
              </w:rPr>
            </w:pPr>
            <w:r w:rsidRPr="00F23080">
              <w:rPr>
                <w:rFonts w:ascii="Arial" w:hAnsi="Arial" w:cs="Arial"/>
                <w:sz w:val="22"/>
                <w:szCs w:val="22"/>
              </w:rPr>
              <w:t>Increase transportation options</w:t>
            </w:r>
          </w:p>
          <w:p w:rsidR="00452C7C" w:rsidRPr="00F23080" w:rsidRDefault="00452C7C" w:rsidP="00193289">
            <w:pPr>
              <w:ind w:left="130"/>
              <w:rPr>
                <w:rFonts w:cs="Arial"/>
                <w:sz w:val="22"/>
                <w:szCs w:val="22"/>
              </w:rPr>
            </w:pPr>
          </w:p>
          <w:p w:rsidR="00452C7C" w:rsidRPr="00F23080" w:rsidRDefault="00452C7C" w:rsidP="00D52635">
            <w:pPr>
              <w:pStyle w:val="ListParagraph"/>
              <w:numPr>
                <w:ilvl w:val="0"/>
                <w:numId w:val="27"/>
              </w:numPr>
              <w:ind w:left="310" w:hanging="180"/>
              <w:rPr>
                <w:rFonts w:ascii="Arial" w:hAnsi="Arial" w:cs="Arial"/>
                <w:sz w:val="22"/>
                <w:szCs w:val="22"/>
              </w:rPr>
            </w:pPr>
            <w:r w:rsidRPr="00F23080">
              <w:rPr>
                <w:rFonts w:ascii="Arial" w:hAnsi="Arial" w:cs="Arial"/>
                <w:sz w:val="22"/>
                <w:szCs w:val="22"/>
              </w:rPr>
              <w:t>Community media advocacy</w:t>
            </w:r>
          </w:p>
        </w:tc>
      </w:tr>
    </w:tbl>
    <w:p w:rsidR="00193289" w:rsidRPr="00F23080" w:rsidRDefault="00193289" w:rsidP="00193289">
      <w:pPr>
        <w:rPr>
          <w:rFonts w:cs="Arial"/>
        </w:rPr>
      </w:pPr>
    </w:p>
    <w:p w:rsidR="00193289" w:rsidRPr="00F23080" w:rsidRDefault="00193289" w:rsidP="00193289">
      <w:pPr>
        <w:rPr>
          <w:rFonts w:cs="Arial"/>
        </w:rPr>
      </w:pPr>
    </w:p>
    <w:p w:rsidR="00193289" w:rsidRPr="00F23080" w:rsidRDefault="00193289" w:rsidP="00193289">
      <w:pPr>
        <w:tabs>
          <w:tab w:val="left" w:pos="5595"/>
        </w:tabs>
        <w:jc w:val="center"/>
        <w:rPr>
          <w:rFonts w:cs="Arial"/>
          <w:szCs w:val="24"/>
        </w:rPr>
      </w:pPr>
    </w:p>
    <w:p w:rsidR="00193289" w:rsidRPr="00F23080" w:rsidRDefault="00193289" w:rsidP="00193289">
      <w:pPr>
        <w:rPr>
          <w:rFonts w:cs="Arial"/>
          <w:szCs w:val="24"/>
        </w:rPr>
      </w:pPr>
    </w:p>
    <w:p w:rsidR="00193289" w:rsidRPr="00F23080" w:rsidRDefault="00193289" w:rsidP="00836065">
      <w:pPr>
        <w:jc w:val="center"/>
        <w:rPr>
          <w:rFonts w:cs="Arial"/>
          <w:b/>
          <w:szCs w:val="24"/>
        </w:rPr>
      </w:pPr>
      <w:r w:rsidRPr="00F23080">
        <w:rPr>
          <w:rFonts w:cs="Arial"/>
          <w:szCs w:val="24"/>
        </w:rPr>
        <w:br w:type="page"/>
      </w:r>
      <w:r w:rsidRPr="00F23080">
        <w:rPr>
          <w:rFonts w:cs="Arial"/>
          <w:b/>
          <w:szCs w:val="24"/>
        </w:rPr>
        <w:lastRenderedPageBreak/>
        <w:t xml:space="preserve">Appendix </w:t>
      </w:r>
      <w:r w:rsidR="00EF0DB8" w:rsidRPr="00F23080">
        <w:rPr>
          <w:rFonts w:cs="Arial"/>
          <w:b/>
          <w:szCs w:val="24"/>
        </w:rPr>
        <w:t>F</w:t>
      </w:r>
      <w:r w:rsidRPr="00F23080">
        <w:rPr>
          <w:rFonts w:cs="Arial"/>
          <w:b/>
          <w:szCs w:val="24"/>
        </w:rPr>
        <w:t>:  Data Collection Methods at a Glance</w:t>
      </w:r>
    </w:p>
    <w:p w:rsidR="003014D1" w:rsidRPr="00F23080" w:rsidRDefault="003014D1" w:rsidP="00836065">
      <w:pPr>
        <w:jc w:val="center"/>
        <w:rPr>
          <w:rFonts w:cs="Arial"/>
          <w:b/>
          <w:szCs w:val="24"/>
        </w:rPr>
      </w:pPr>
    </w:p>
    <w:tbl>
      <w:tblPr>
        <w:tblW w:w="12700" w:type="dxa"/>
        <w:tblInd w:w="93" w:type="dxa"/>
        <w:tblLook w:val="04A0" w:firstRow="1" w:lastRow="0" w:firstColumn="1" w:lastColumn="0" w:noHBand="0" w:noVBand="1"/>
      </w:tblPr>
      <w:tblGrid>
        <w:gridCol w:w="1669"/>
        <w:gridCol w:w="2172"/>
        <w:gridCol w:w="1656"/>
        <w:gridCol w:w="1591"/>
        <w:gridCol w:w="1430"/>
        <w:gridCol w:w="1591"/>
        <w:gridCol w:w="2591"/>
      </w:tblGrid>
      <w:tr w:rsidR="00193289" w:rsidRPr="00F23080" w:rsidTr="00B75B46">
        <w:trPr>
          <w:trHeight w:val="600"/>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b/>
                <w:bCs/>
                <w:color w:val="000000"/>
              </w:rPr>
            </w:pPr>
            <w:r w:rsidRPr="00F23080">
              <w:rPr>
                <w:rFonts w:cs="Arial"/>
                <w:b/>
                <w:bCs/>
                <w:color w:val="000000"/>
              </w:rPr>
              <w:t xml:space="preserve">Method </w:t>
            </w:r>
          </w:p>
        </w:tc>
        <w:tc>
          <w:tcPr>
            <w:tcW w:w="2465"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b/>
                <w:bCs/>
                <w:color w:val="000000"/>
              </w:rPr>
            </w:pPr>
            <w:r w:rsidRPr="00F23080">
              <w:rPr>
                <w:rFonts w:cs="Arial"/>
                <w:b/>
                <w:bCs/>
                <w:color w:val="000000"/>
              </w:rPr>
              <w:t xml:space="preserve">Pros </w:t>
            </w:r>
          </w:p>
        </w:tc>
        <w:tc>
          <w:tcPr>
            <w:tcW w:w="1671"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b/>
                <w:bCs/>
                <w:color w:val="000000"/>
              </w:rPr>
            </w:pPr>
            <w:r w:rsidRPr="00F23080">
              <w:rPr>
                <w:rFonts w:cs="Arial"/>
                <w:b/>
                <w:bCs/>
                <w:color w:val="000000"/>
              </w:rPr>
              <w:t xml:space="preserve">Cons </w:t>
            </w:r>
          </w:p>
        </w:tc>
        <w:tc>
          <w:tcPr>
            <w:tcW w:w="1566"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b/>
                <w:bCs/>
                <w:color w:val="000000"/>
              </w:rPr>
            </w:pPr>
            <w:r w:rsidRPr="00F23080">
              <w:rPr>
                <w:rFonts w:cs="Arial"/>
                <w:b/>
                <w:bCs/>
                <w:color w:val="000000"/>
              </w:rPr>
              <w:t xml:space="preserve">Costs </w:t>
            </w:r>
          </w:p>
        </w:tc>
        <w:tc>
          <w:tcPr>
            <w:tcW w:w="1408"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b/>
                <w:bCs/>
                <w:color w:val="000000"/>
              </w:rPr>
            </w:pPr>
            <w:r w:rsidRPr="00F23080">
              <w:rPr>
                <w:rFonts w:cs="Arial"/>
                <w:b/>
                <w:bCs/>
                <w:color w:val="000000"/>
              </w:rPr>
              <w:t>Time to Complete</w:t>
            </w:r>
          </w:p>
        </w:tc>
        <w:tc>
          <w:tcPr>
            <w:tcW w:w="1483"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b/>
                <w:bCs/>
                <w:color w:val="000000"/>
              </w:rPr>
            </w:pPr>
            <w:r w:rsidRPr="00F23080">
              <w:rPr>
                <w:rFonts w:cs="Arial"/>
                <w:b/>
                <w:bCs/>
                <w:color w:val="000000"/>
              </w:rPr>
              <w:t>Response Rate</w:t>
            </w:r>
          </w:p>
        </w:tc>
        <w:tc>
          <w:tcPr>
            <w:tcW w:w="2393"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b/>
                <w:bCs/>
                <w:color w:val="000000"/>
              </w:rPr>
            </w:pPr>
            <w:r w:rsidRPr="00F23080">
              <w:rPr>
                <w:rFonts w:cs="Arial"/>
                <w:b/>
                <w:bCs/>
                <w:color w:val="000000"/>
              </w:rPr>
              <w:t>Expertise Needed</w:t>
            </w:r>
          </w:p>
        </w:tc>
      </w:tr>
      <w:tr w:rsidR="00193289" w:rsidRPr="00F23080" w:rsidTr="00B75B46">
        <w:trPr>
          <w:trHeight w:val="2280"/>
        </w:trPr>
        <w:tc>
          <w:tcPr>
            <w:tcW w:w="1714" w:type="dxa"/>
            <w:tcBorders>
              <w:top w:val="nil"/>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Interviews – face to face and open ended </w:t>
            </w:r>
          </w:p>
        </w:tc>
        <w:tc>
          <w:tcPr>
            <w:tcW w:w="2465"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Gather in-depth, detailed info.; info. can be used to generate survey questions </w:t>
            </w:r>
          </w:p>
        </w:tc>
        <w:tc>
          <w:tcPr>
            <w:tcW w:w="1671"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Takes much time and expertise to conduct and analyze; potential interview bias possible </w:t>
            </w:r>
          </w:p>
        </w:tc>
        <w:tc>
          <w:tcPr>
            <w:tcW w:w="1566"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Inexpensive if done in house; can be expensive to hire interviewers and/or transcribers </w:t>
            </w:r>
          </w:p>
        </w:tc>
        <w:tc>
          <w:tcPr>
            <w:tcW w:w="1408"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About 45 min. per interview; analysis can be lengthy depending on method </w:t>
            </w:r>
          </w:p>
        </w:tc>
        <w:tc>
          <w:tcPr>
            <w:tcW w:w="148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People usually agree if it fits into their schedule </w:t>
            </w:r>
          </w:p>
        </w:tc>
        <w:tc>
          <w:tcPr>
            <w:tcW w:w="239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Requires good interview/conversation skills; formal analysis methods are difficult to learn </w:t>
            </w:r>
          </w:p>
        </w:tc>
      </w:tr>
      <w:tr w:rsidR="00193289" w:rsidRPr="00F23080" w:rsidTr="00B75B46">
        <w:trPr>
          <w:trHeight w:val="2280"/>
        </w:trPr>
        <w:tc>
          <w:tcPr>
            <w:tcW w:w="1714" w:type="dxa"/>
            <w:tcBorders>
              <w:top w:val="nil"/>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Open-ended questions on a written survey </w:t>
            </w:r>
          </w:p>
        </w:tc>
        <w:tc>
          <w:tcPr>
            <w:tcW w:w="2465"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Can add more in-depth, detailed info. to a structured survey </w:t>
            </w:r>
          </w:p>
        </w:tc>
        <w:tc>
          <w:tcPr>
            <w:tcW w:w="1671"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People often do not answer them; may be difficult to interpret meaning of written statements </w:t>
            </w:r>
          </w:p>
        </w:tc>
        <w:tc>
          <w:tcPr>
            <w:tcW w:w="1566"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Inexpensive </w:t>
            </w:r>
          </w:p>
        </w:tc>
        <w:tc>
          <w:tcPr>
            <w:tcW w:w="1408"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Only adds a few more minutes to a written survey; quick analysis time </w:t>
            </w:r>
          </w:p>
        </w:tc>
        <w:tc>
          <w:tcPr>
            <w:tcW w:w="148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Moderate to low </w:t>
            </w:r>
          </w:p>
        </w:tc>
        <w:tc>
          <w:tcPr>
            <w:tcW w:w="239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Easy to content analyze </w:t>
            </w:r>
          </w:p>
        </w:tc>
      </w:tr>
      <w:tr w:rsidR="00193289" w:rsidRPr="00F23080" w:rsidTr="00B75B46">
        <w:trPr>
          <w:trHeight w:val="1995"/>
        </w:trPr>
        <w:tc>
          <w:tcPr>
            <w:tcW w:w="1714" w:type="dxa"/>
            <w:tcBorders>
              <w:top w:val="nil"/>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Focus groups </w:t>
            </w:r>
          </w:p>
        </w:tc>
        <w:tc>
          <w:tcPr>
            <w:tcW w:w="2465"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Can quickly get info. about needs, community attitudes and norms; info. can be used to generate survey questions </w:t>
            </w:r>
          </w:p>
        </w:tc>
        <w:tc>
          <w:tcPr>
            <w:tcW w:w="1671"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Can be difficult to run (need a good facilitator) and analyze; may be hard to gather 6 to 8 people together </w:t>
            </w:r>
          </w:p>
        </w:tc>
        <w:tc>
          <w:tcPr>
            <w:tcW w:w="1566"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Inexpensive if done in house; can be expensive to hire facilitator </w:t>
            </w:r>
          </w:p>
        </w:tc>
        <w:tc>
          <w:tcPr>
            <w:tcW w:w="1408"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Groups themselves last about 1.5 hours </w:t>
            </w:r>
          </w:p>
        </w:tc>
        <w:tc>
          <w:tcPr>
            <w:tcW w:w="148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People usually agree if it fits into their schedule </w:t>
            </w:r>
          </w:p>
        </w:tc>
        <w:tc>
          <w:tcPr>
            <w:tcW w:w="239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Requires good interview/conversation skills; technical aspects can be learned easily </w:t>
            </w:r>
          </w:p>
        </w:tc>
      </w:tr>
      <w:tr w:rsidR="00193289" w:rsidRPr="00F23080" w:rsidTr="00B75B46">
        <w:trPr>
          <w:trHeight w:val="1710"/>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lastRenderedPageBreak/>
              <w:t xml:space="preserve">Self-administered surveys (paper, web-based) </w:t>
            </w:r>
          </w:p>
        </w:tc>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Anonymous; inexpensive; easy to analyze; standardized, so easy to compare with other data </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Results are easily biased; misses info.; drop out is a problem for analysis </w:t>
            </w:r>
          </w:p>
        </w:tc>
        <w:tc>
          <w:tcPr>
            <w:tcW w:w="1566"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Moderate </w:t>
            </w: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Moderate, but depends on system (mail, distribute at school) </w:t>
            </w:r>
          </w:p>
        </w:tc>
        <w:tc>
          <w:tcPr>
            <w:tcW w:w="1483"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Moderate, but depends on system (mail has the lowest) </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Little expertise needed to give out surveys; some expertise needed to analyze and interpret the data </w:t>
            </w:r>
          </w:p>
        </w:tc>
      </w:tr>
      <w:tr w:rsidR="00193289" w:rsidRPr="00F23080" w:rsidTr="00B75B46">
        <w:trPr>
          <w:trHeight w:val="1710"/>
        </w:trPr>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Face-to-face structured surveys </w:t>
            </w:r>
          </w:p>
        </w:tc>
        <w:tc>
          <w:tcPr>
            <w:tcW w:w="2465"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Same as paper and pencil, but you can clarify responses </w:t>
            </w:r>
          </w:p>
        </w:tc>
        <w:tc>
          <w:tcPr>
            <w:tcW w:w="1671"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Same as paper and pencil but requires more time and staff time </w:t>
            </w:r>
          </w:p>
        </w:tc>
        <w:tc>
          <w:tcPr>
            <w:tcW w:w="1566"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More than telephone and self-administered surveys </w:t>
            </w:r>
          </w:p>
        </w:tc>
        <w:tc>
          <w:tcPr>
            <w:tcW w:w="1408"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Moderate to high </w:t>
            </w:r>
          </w:p>
        </w:tc>
        <w:tc>
          <w:tcPr>
            <w:tcW w:w="1483"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More than self-administered survey (same as telephone survey) </w:t>
            </w:r>
          </w:p>
        </w:tc>
        <w:tc>
          <w:tcPr>
            <w:tcW w:w="2393" w:type="dxa"/>
            <w:tcBorders>
              <w:top w:val="single" w:sz="4" w:space="0" w:color="auto"/>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Need some expertise to implement a survey and to analyze and interpret the data </w:t>
            </w:r>
          </w:p>
        </w:tc>
      </w:tr>
      <w:tr w:rsidR="00193289" w:rsidRPr="00F23080" w:rsidTr="00B75B46">
        <w:trPr>
          <w:trHeight w:val="1995"/>
        </w:trPr>
        <w:tc>
          <w:tcPr>
            <w:tcW w:w="1714" w:type="dxa"/>
            <w:tcBorders>
              <w:top w:val="nil"/>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Archival trend data </w:t>
            </w:r>
          </w:p>
        </w:tc>
        <w:tc>
          <w:tcPr>
            <w:tcW w:w="2465"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Quick; inexpensive; a lot of data available </w:t>
            </w:r>
          </w:p>
        </w:tc>
        <w:tc>
          <w:tcPr>
            <w:tcW w:w="1671"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Comparisons can be difficult; may not show change over time </w:t>
            </w:r>
          </w:p>
        </w:tc>
        <w:tc>
          <w:tcPr>
            <w:tcW w:w="1566"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Inexpensive </w:t>
            </w:r>
          </w:p>
        </w:tc>
        <w:tc>
          <w:tcPr>
            <w:tcW w:w="1408"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Quick </w:t>
            </w:r>
          </w:p>
        </w:tc>
        <w:tc>
          <w:tcPr>
            <w:tcW w:w="148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Usually very good but depend on the study that collected them </w:t>
            </w:r>
          </w:p>
        </w:tc>
        <w:tc>
          <w:tcPr>
            <w:tcW w:w="239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No expertise needed to gather archival data, some expertise needed to analyze and interpret the data </w:t>
            </w:r>
          </w:p>
        </w:tc>
      </w:tr>
      <w:tr w:rsidR="00193289" w:rsidRPr="00F23080" w:rsidTr="00B75B46">
        <w:trPr>
          <w:trHeight w:val="1140"/>
        </w:trPr>
        <w:tc>
          <w:tcPr>
            <w:tcW w:w="1714" w:type="dxa"/>
            <w:tcBorders>
              <w:top w:val="nil"/>
              <w:left w:val="single" w:sz="4" w:space="0" w:color="auto"/>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Record review </w:t>
            </w:r>
          </w:p>
        </w:tc>
        <w:tc>
          <w:tcPr>
            <w:tcW w:w="2465"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Objective; quick; does not require program staff or participants; preexisting </w:t>
            </w:r>
          </w:p>
        </w:tc>
        <w:tc>
          <w:tcPr>
            <w:tcW w:w="1671"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Can be difficult to interpret, often is incomplete </w:t>
            </w:r>
          </w:p>
        </w:tc>
        <w:tc>
          <w:tcPr>
            <w:tcW w:w="1566"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Inexpensive </w:t>
            </w:r>
          </w:p>
        </w:tc>
        <w:tc>
          <w:tcPr>
            <w:tcW w:w="1408"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Time consuming </w:t>
            </w:r>
          </w:p>
        </w:tc>
        <w:tc>
          <w:tcPr>
            <w:tcW w:w="148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Not an issue </w:t>
            </w:r>
          </w:p>
        </w:tc>
        <w:tc>
          <w:tcPr>
            <w:tcW w:w="2393" w:type="dxa"/>
            <w:tcBorders>
              <w:top w:val="nil"/>
              <w:left w:val="nil"/>
              <w:bottom w:val="single" w:sz="4" w:space="0" w:color="auto"/>
              <w:right w:val="single" w:sz="4" w:space="0" w:color="auto"/>
            </w:tcBorders>
            <w:shd w:val="clear" w:color="auto" w:fill="auto"/>
            <w:hideMark/>
          </w:tcPr>
          <w:p w:rsidR="00193289" w:rsidRPr="00F23080" w:rsidRDefault="00193289" w:rsidP="00B75B46">
            <w:pPr>
              <w:rPr>
                <w:rFonts w:cs="Arial"/>
                <w:color w:val="000000"/>
              </w:rPr>
            </w:pPr>
            <w:r w:rsidRPr="00F23080">
              <w:rPr>
                <w:rFonts w:cs="Arial"/>
                <w:color w:val="000000"/>
              </w:rPr>
              <w:t xml:space="preserve">Little expertise needed; coding scheme may need to be developed </w:t>
            </w:r>
          </w:p>
        </w:tc>
      </w:tr>
    </w:tbl>
    <w:p w:rsidR="00193289" w:rsidRPr="00F23080" w:rsidRDefault="00193289" w:rsidP="00193289">
      <w:pPr>
        <w:rPr>
          <w:rFonts w:cs="Arial"/>
        </w:rPr>
      </w:pPr>
    </w:p>
    <w:p w:rsidR="00193289" w:rsidRPr="00F23080" w:rsidRDefault="00193289" w:rsidP="00193289">
      <w:pPr>
        <w:pStyle w:val="Default"/>
        <w:jc w:val="center"/>
        <w:rPr>
          <w:rFonts w:ascii="Arial" w:hAnsi="Arial" w:cs="Arial"/>
        </w:rPr>
        <w:sectPr w:rsidR="00193289" w:rsidRPr="00F23080" w:rsidSect="00193289">
          <w:pgSz w:w="15840" w:h="12240" w:orient="landscape"/>
          <w:pgMar w:top="1440" w:right="1440" w:bottom="1440" w:left="1440" w:header="720" w:footer="720" w:gutter="0"/>
          <w:cols w:space="720"/>
          <w:docGrid w:linePitch="360"/>
        </w:sectPr>
      </w:pPr>
    </w:p>
    <w:p w:rsidR="00193289" w:rsidRPr="00F23080" w:rsidRDefault="00193289" w:rsidP="00193289">
      <w:pPr>
        <w:pStyle w:val="Default"/>
        <w:jc w:val="center"/>
        <w:rPr>
          <w:rFonts w:ascii="Arial" w:hAnsi="Arial" w:cs="Arial"/>
          <w:b/>
        </w:rPr>
      </w:pPr>
      <w:r w:rsidRPr="00F23080">
        <w:rPr>
          <w:rFonts w:ascii="Arial" w:hAnsi="Arial" w:cs="Arial"/>
          <w:b/>
        </w:rPr>
        <w:lastRenderedPageBreak/>
        <w:t xml:space="preserve">Appendix </w:t>
      </w:r>
      <w:r w:rsidR="00EF0DB8" w:rsidRPr="00F23080">
        <w:rPr>
          <w:rFonts w:ascii="Arial" w:hAnsi="Arial" w:cs="Arial"/>
          <w:b/>
        </w:rPr>
        <w:t>G</w:t>
      </w:r>
      <w:r w:rsidRPr="00F23080">
        <w:rPr>
          <w:rFonts w:ascii="Arial" w:hAnsi="Arial" w:cs="Arial"/>
          <w:b/>
        </w:rPr>
        <w:t>:  Resources for Human Subjects</w:t>
      </w:r>
    </w:p>
    <w:p w:rsidR="00193289" w:rsidRPr="00F23080" w:rsidRDefault="00193289" w:rsidP="00193289">
      <w:pPr>
        <w:pStyle w:val="Default"/>
        <w:rPr>
          <w:rFonts w:ascii="Arial" w:hAnsi="Arial" w:cs="Arial"/>
        </w:rPr>
      </w:pPr>
    </w:p>
    <w:p w:rsidR="00193289" w:rsidRPr="00F23080" w:rsidRDefault="00193289" w:rsidP="00193289">
      <w:pPr>
        <w:pStyle w:val="Default"/>
        <w:rPr>
          <w:rFonts w:ascii="Arial" w:hAnsi="Arial" w:cs="Arial"/>
        </w:rPr>
      </w:pPr>
      <w:r w:rsidRPr="00F23080">
        <w:rPr>
          <w:rFonts w:ascii="Arial" w:hAnsi="Arial" w:cs="Arial"/>
        </w:rPr>
        <w:t xml:space="preserve">An Institutional Review Board (IRB) helps to ensure that research involving human subjects will not create undue harm or burden on the people involved. It also ensures that confidential information is protected and secure, and that participants are properly informed of their rights, the purpose of the research and that they can refuse to participate at any time. </w:t>
      </w:r>
    </w:p>
    <w:p w:rsidR="00193289" w:rsidRPr="00F23080" w:rsidRDefault="00193289" w:rsidP="00193289">
      <w:pPr>
        <w:pStyle w:val="Default"/>
        <w:rPr>
          <w:rFonts w:ascii="Arial" w:hAnsi="Arial" w:cs="Arial"/>
        </w:rPr>
      </w:pPr>
    </w:p>
    <w:p w:rsidR="00193289" w:rsidRPr="00F23080" w:rsidRDefault="00193289" w:rsidP="00193289">
      <w:pPr>
        <w:pStyle w:val="Default"/>
        <w:rPr>
          <w:rFonts w:ascii="Arial" w:hAnsi="Arial" w:cs="Arial"/>
        </w:rPr>
      </w:pPr>
      <w:r w:rsidRPr="00F23080">
        <w:rPr>
          <w:rFonts w:ascii="Arial" w:hAnsi="Arial" w:cs="Arial"/>
        </w:rPr>
        <w:t xml:space="preserve">Determining whether something is research that involves human subjects can be surprisingly complicated and depends on a variety of factors. There are a number of questions to think about as you determine whether you will need IRB approval: </w:t>
      </w:r>
    </w:p>
    <w:p w:rsidR="00193289" w:rsidRPr="00F23080" w:rsidRDefault="00193289" w:rsidP="00193289">
      <w:pPr>
        <w:pStyle w:val="Default"/>
        <w:rPr>
          <w:rFonts w:ascii="Arial" w:hAnsi="Arial" w:cs="Arial"/>
        </w:rPr>
      </w:pPr>
    </w:p>
    <w:p w:rsidR="00193289" w:rsidRPr="00F23080" w:rsidRDefault="00193289" w:rsidP="00D52635">
      <w:pPr>
        <w:pStyle w:val="Default"/>
        <w:numPr>
          <w:ilvl w:val="0"/>
          <w:numId w:val="30"/>
        </w:numPr>
        <w:rPr>
          <w:rFonts w:ascii="Arial" w:hAnsi="Arial" w:cs="Arial"/>
        </w:rPr>
      </w:pPr>
      <w:r w:rsidRPr="00F23080">
        <w:rPr>
          <w:rFonts w:ascii="Arial" w:hAnsi="Arial" w:cs="Arial"/>
        </w:rPr>
        <w:t xml:space="preserve">1. Do you intend to collect information and then present it to a public audience or at a conference? </w:t>
      </w:r>
    </w:p>
    <w:p w:rsidR="00193289" w:rsidRPr="00F23080" w:rsidRDefault="00193289" w:rsidP="00D52635">
      <w:pPr>
        <w:pStyle w:val="Default"/>
        <w:numPr>
          <w:ilvl w:val="0"/>
          <w:numId w:val="30"/>
        </w:numPr>
        <w:rPr>
          <w:rFonts w:ascii="Arial" w:hAnsi="Arial" w:cs="Arial"/>
        </w:rPr>
      </w:pPr>
      <w:r w:rsidRPr="00F23080">
        <w:rPr>
          <w:rFonts w:ascii="Arial" w:hAnsi="Arial" w:cs="Arial"/>
        </w:rPr>
        <w:t xml:space="preserve">2. Do you intend to publish findings or disseminate information based upon your work? </w:t>
      </w:r>
    </w:p>
    <w:p w:rsidR="00193289" w:rsidRPr="00F23080" w:rsidRDefault="00193289" w:rsidP="00D52635">
      <w:pPr>
        <w:pStyle w:val="Default"/>
        <w:numPr>
          <w:ilvl w:val="0"/>
          <w:numId w:val="30"/>
        </w:numPr>
        <w:rPr>
          <w:rFonts w:ascii="Arial" w:hAnsi="Arial" w:cs="Arial"/>
        </w:rPr>
      </w:pPr>
      <w:r w:rsidRPr="00F23080">
        <w:rPr>
          <w:rFonts w:ascii="Arial" w:hAnsi="Arial" w:cs="Arial"/>
        </w:rPr>
        <w:t xml:space="preserve">3. Will you be conducting interviews, surveys or focus groups? </w:t>
      </w:r>
    </w:p>
    <w:p w:rsidR="00193289" w:rsidRPr="00F23080" w:rsidRDefault="00193289" w:rsidP="00D52635">
      <w:pPr>
        <w:pStyle w:val="Default"/>
        <w:numPr>
          <w:ilvl w:val="0"/>
          <w:numId w:val="30"/>
        </w:numPr>
        <w:rPr>
          <w:rFonts w:ascii="Arial" w:hAnsi="Arial" w:cs="Arial"/>
        </w:rPr>
      </w:pPr>
      <w:r w:rsidRPr="00F23080">
        <w:rPr>
          <w:rFonts w:ascii="Arial" w:hAnsi="Arial" w:cs="Arial"/>
        </w:rPr>
        <w:t xml:space="preserve">4. Will you need access to sensitive data or records? </w:t>
      </w:r>
    </w:p>
    <w:p w:rsidR="00193289" w:rsidRPr="00F23080" w:rsidRDefault="00193289" w:rsidP="00D52635">
      <w:pPr>
        <w:pStyle w:val="Default"/>
        <w:numPr>
          <w:ilvl w:val="0"/>
          <w:numId w:val="30"/>
        </w:numPr>
        <w:rPr>
          <w:rFonts w:ascii="Arial" w:hAnsi="Arial" w:cs="Arial"/>
        </w:rPr>
      </w:pPr>
      <w:r w:rsidRPr="00F23080">
        <w:rPr>
          <w:rFonts w:ascii="Arial" w:hAnsi="Arial" w:cs="Arial"/>
        </w:rPr>
        <w:t xml:space="preserve">5. Is there any way to link the data you plan to collect with identifying information? </w:t>
      </w:r>
    </w:p>
    <w:p w:rsidR="00193289" w:rsidRPr="00F23080" w:rsidRDefault="00193289" w:rsidP="00D52635">
      <w:pPr>
        <w:pStyle w:val="Default"/>
        <w:numPr>
          <w:ilvl w:val="0"/>
          <w:numId w:val="30"/>
        </w:numPr>
        <w:rPr>
          <w:rFonts w:ascii="Arial" w:hAnsi="Arial" w:cs="Arial"/>
        </w:rPr>
      </w:pPr>
      <w:r w:rsidRPr="00F23080">
        <w:rPr>
          <w:rFonts w:ascii="Arial" w:hAnsi="Arial" w:cs="Arial"/>
        </w:rPr>
        <w:t xml:space="preserve">6. Are you seeking grant funding? </w:t>
      </w:r>
    </w:p>
    <w:p w:rsidR="00193289" w:rsidRPr="00F23080" w:rsidRDefault="00193289" w:rsidP="00193289">
      <w:pPr>
        <w:pStyle w:val="Default"/>
        <w:rPr>
          <w:rFonts w:ascii="Arial" w:hAnsi="Arial" w:cs="Arial"/>
        </w:rPr>
      </w:pPr>
    </w:p>
    <w:p w:rsidR="00193289" w:rsidRPr="00F23080" w:rsidRDefault="00193289" w:rsidP="00193289">
      <w:pPr>
        <w:pStyle w:val="Default"/>
        <w:rPr>
          <w:rFonts w:ascii="Arial" w:hAnsi="Arial" w:cs="Arial"/>
        </w:rPr>
      </w:pPr>
      <w:r w:rsidRPr="00F23080">
        <w:rPr>
          <w:rFonts w:ascii="Arial" w:hAnsi="Arial" w:cs="Arial"/>
        </w:rPr>
        <w:t xml:space="preserve">If the answer to any of these questions is "yes" your work </w:t>
      </w:r>
      <w:r w:rsidRPr="00F23080">
        <w:rPr>
          <w:rFonts w:ascii="Arial" w:hAnsi="Arial" w:cs="Arial"/>
          <w:b/>
          <w:bCs/>
        </w:rPr>
        <w:t xml:space="preserve">may </w:t>
      </w:r>
      <w:r w:rsidRPr="00F23080">
        <w:rPr>
          <w:rFonts w:ascii="Arial" w:hAnsi="Arial" w:cs="Arial"/>
        </w:rPr>
        <w:t xml:space="preserve">require IRB review. The following website includes decision charts that can also help you decide if you need to contact an IRB for more guidance: </w:t>
      </w:r>
    </w:p>
    <w:p w:rsidR="00193289" w:rsidRPr="00F23080" w:rsidRDefault="00193289" w:rsidP="00193289">
      <w:pPr>
        <w:pStyle w:val="Default"/>
        <w:rPr>
          <w:rFonts w:ascii="Arial" w:hAnsi="Arial" w:cs="Arial"/>
          <w:color w:val="234060"/>
        </w:rPr>
      </w:pPr>
      <w:r w:rsidRPr="00F23080">
        <w:rPr>
          <w:rFonts w:ascii="Arial" w:hAnsi="Arial" w:cs="Arial"/>
          <w:color w:val="234060"/>
        </w:rPr>
        <w:t xml:space="preserve">http://www.hhs.gov/ohrp/humansubjects/guidance/decisioncharts.htm#c1 </w:t>
      </w:r>
    </w:p>
    <w:p w:rsidR="00193289" w:rsidRPr="00F23080" w:rsidRDefault="00193289" w:rsidP="00193289">
      <w:pPr>
        <w:pStyle w:val="Default"/>
        <w:rPr>
          <w:rFonts w:ascii="Arial" w:hAnsi="Arial" w:cs="Arial"/>
        </w:rPr>
      </w:pPr>
    </w:p>
    <w:p w:rsidR="00193289" w:rsidRPr="00F23080" w:rsidRDefault="00193289" w:rsidP="00193289">
      <w:pPr>
        <w:pStyle w:val="Default"/>
        <w:rPr>
          <w:rFonts w:ascii="Arial" w:hAnsi="Arial" w:cs="Arial"/>
        </w:rPr>
      </w:pPr>
      <w:r w:rsidRPr="00F23080">
        <w:rPr>
          <w:rFonts w:ascii="Arial" w:hAnsi="Arial" w:cs="Arial"/>
        </w:rPr>
        <w:t xml:space="preserve">The Bureau of Substance Abuse and Addiction Services can help decide if you need to have an IRB review your evaluation protocols (surveys, focus group questions and procedures, etc.). The IRB may also issue Exemption reviews, meaning they will confirm that your work does not meet the requirements that would necessitate a full review. For more information, visit the Michigan Department of Community Health’s IRB website: </w:t>
      </w:r>
      <w:r w:rsidRPr="00F23080">
        <w:rPr>
          <w:rFonts w:ascii="Arial" w:hAnsi="Arial" w:cs="Arial"/>
          <w:color w:val="0000FF"/>
        </w:rPr>
        <w:t>http://www.michigan.gov/mdch/0,1607,7-132-2945_32550---,00.html</w:t>
      </w:r>
      <w:r w:rsidRPr="00F23080">
        <w:rPr>
          <w:rFonts w:ascii="Arial" w:hAnsi="Arial" w:cs="Arial"/>
        </w:rPr>
        <w:t xml:space="preserve">. </w:t>
      </w:r>
    </w:p>
    <w:p w:rsidR="00193289" w:rsidRPr="00F23080" w:rsidRDefault="00193289" w:rsidP="00193289">
      <w:pPr>
        <w:rPr>
          <w:rFonts w:cs="Arial"/>
        </w:rPr>
      </w:pPr>
    </w:p>
    <w:p w:rsidR="00193289" w:rsidRPr="00F23080" w:rsidRDefault="00193289" w:rsidP="00193289">
      <w:pPr>
        <w:rPr>
          <w:rFonts w:cs="Arial"/>
        </w:rPr>
      </w:pPr>
    </w:p>
    <w:p w:rsidR="00193289" w:rsidRPr="00F23080" w:rsidRDefault="00193289" w:rsidP="00836065">
      <w:pPr>
        <w:pStyle w:val="Default"/>
        <w:jc w:val="center"/>
        <w:rPr>
          <w:rFonts w:ascii="Arial" w:hAnsi="Arial" w:cs="Arial"/>
          <w:b/>
          <w:bCs/>
        </w:rPr>
      </w:pPr>
      <w:r w:rsidRPr="00F23080">
        <w:rPr>
          <w:rFonts w:ascii="Arial" w:hAnsi="Arial" w:cs="Arial"/>
        </w:rPr>
        <w:br w:type="page"/>
      </w:r>
      <w:r w:rsidRPr="00F23080">
        <w:rPr>
          <w:rFonts w:ascii="Arial" w:hAnsi="Arial" w:cs="Arial"/>
          <w:b/>
          <w:bCs/>
        </w:rPr>
        <w:lastRenderedPageBreak/>
        <w:t xml:space="preserve">Appendix </w:t>
      </w:r>
      <w:r w:rsidR="00EF0DB8" w:rsidRPr="00F23080">
        <w:rPr>
          <w:rFonts w:ascii="Arial" w:hAnsi="Arial" w:cs="Arial"/>
          <w:b/>
          <w:bCs/>
        </w:rPr>
        <w:t>H</w:t>
      </w:r>
      <w:r w:rsidRPr="00F23080">
        <w:rPr>
          <w:rFonts w:ascii="Arial" w:hAnsi="Arial" w:cs="Arial"/>
          <w:b/>
          <w:bCs/>
        </w:rPr>
        <w:t>: Creating a Survey</w:t>
      </w:r>
    </w:p>
    <w:p w:rsidR="00193289" w:rsidRPr="00F23080" w:rsidRDefault="00193289" w:rsidP="00193289">
      <w:pPr>
        <w:pStyle w:val="Default"/>
        <w:rPr>
          <w:rFonts w:ascii="Arial" w:hAnsi="Arial" w:cs="Arial"/>
          <w:sz w:val="22"/>
          <w:szCs w:val="22"/>
        </w:rPr>
      </w:pPr>
    </w:p>
    <w:p w:rsidR="00193289" w:rsidRPr="00F23080" w:rsidRDefault="00193289" w:rsidP="00193289">
      <w:pPr>
        <w:pStyle w:val="Default"/>
        <w:rPr>
          <w:rFonts w:ascii="Arial" w:hAnsi="Arial" w:cs="Arial"/>
        </w:rPr>
      </w:pPr>
      <w:r w:rsidRPr="00F23080">
        <w:rPr>
          <w:rFonts w:ascii="Arial" w:hAnsi="Arial" w:cs="Arial"/>
        </w:rPr>
        <w:t xml:space="preserve">Although there are volumes written about how to design and administer surveys, The American Statistical Association has several brochures about survey research on its web site, </w:t>
      </w:r>
      <w:r w:rsidRPr="00F23080">
        <w:rPr>
          <w:rFonts w:ascii="Arial" w:hAnsi="Arial" w:cs="Arial"/>
          <w:color w:val="234060"/>
        </w:rPr>
        <w:t>http://www.amstat.org/sections/srms/whatsurvey.html</w:t>
      </w:r>
      <w:r w:rsidRPr="00F23080">
        <w:rPr>
          <w:rFonts w:ascii="Arial" w:hAnsi="Arial" w:cs="Arial"/>
        </w:rPr>
        <w:t xml:space="preserve">, including the following: </w:t>
      </w:r>
    </w:p>
    <w:p w:rsidR="00193289" w:rsidRPr="00F23080" w:rsidRDefault="00193289" w:rsidP="00193289">
      <w:pPr>
        <w:pStyle w:val="Default"/>
        <w:rPr>
          <w:rFonts w:ascii="Arial" w:hAnsi="Arial" w:cs="Arial"/>
        </w:rPr>
      </w:pPr>
    </w:p>
    <w:p w:rsidR="00193289" w:rsidRPr="00F23080" w:rsidRDefault="00193289" w:rsidP="00D52635">
      <w:pPr>
        <w:pStyle w:val="Default"/>
        <w:numPr>
          <w:ilvl w:val="0"/>
          <w:numId w:val="31"/>
        </w:numPr>
        <w:ind w:left="720" w:hanging="360"/>
        <w:rPr>
          <w:rFonts w:ascii="Arial" w:hAnsi="Arial" w:cs="Arial"/>
        </w:rPr>
      </w:pPr>
      <w:r w:rsidRPr="00F23080">
        <w:rPr>
          <w:rFonts w:ascii="Arial" w:hAnsi="Arial" w:cs="Arial"/>
        </w:rPr>
        <w:t xml:space="preserve">How to plan a survey. </w:t>
      </w:r>
    </w:p>
    <w:p w:rsidR="00193289" w:rsidRPr="00F23080" w:rsidRDefault="00193289" w:rsidP="00D52635">
      <w:pPr>
        <w:pStyle w:val="Default"/>
        <w:numPr>
          <w:ilvl w:val="0"/>
          <w:numId w:val="31"/>
        </w:numPr>
        <w:ind w:left="720" w:hanging="360"/>
        <w:rPr>
          <w:rFonts w:ascii="Arial" w:hAnsi="Arial" w:cs="Arial"/>
        </w:rPr>
      </w:pPr>
      <w:r w:rsidRPr="00F23080">
        <w:rPr>
          <w:rFonts w:ascii="Arial" w:hAnsi="Arial" w:cs="Arial"/>
        </w:rPr>
        <w:t xml:space="preserve">How to collect survey data. </w:t>
      </w:r>
    </w:p>
    <w:p w:rsidR="00193289" w:rsidRPr="00F23080" w:rsidRDefault="00193289" w:rsidP="00D52635">
      <w:pPr>
        <w:pStyle w:val="Default"/>
        <w:numPr>
          <w:ilvl w:val="0"/>
          <w:numId w:val="31"/>
        </w:numPr>
        <w:ind w:left="720" w:hanging="360"/>
        <w:rPr>
          <w:rFonts w:ascii="Arial" w:hAnsi="Arial" w:cs="Arial"/>
        </w:rPr>
      </w:pPr>
      <w:r w:rsidRPr="00F23080">
        <w:rPr>
          <w:rFonts w:ascii="Arial" w:hAnsi="Arial" w:cs="Arial"/>
        </w:rPr>
        <w:t xml:space="preserve">Designing a questionnaire (another name for a survey). </w:t>
      </w:r>
    </w:p>
    <w:p w:rsidR="00193289" w:rsidRPr="00F23080" w:rsidRDefault="00193289" w:rsidP="00D52635">
      <w:pPr>
        <w:pStyle w:val="Default"/>
        <w:numPr>
          <w:ilvl w:val="0"/>
          <w:numId w:val="31"/>
        </w:numPr>
        <w:ind w:left="720" w:hanging="360"/>
        <w:rPr>
          <w:rFonts w:ascii="Arial" w:hAnsi="Arial" w:cs="Arial"/>
        </w:rPr>
      </w:pPr>
      <w:r w:rsidRPr="00F23080">
        <w:rPr>
          <w:rFonts w:ascii="Arial" w:hAnsi="Arial" w:cs="Arial"/>
        </w:rPr>
        <w:t xml:space="preserve">Telephone surveys. </w:t>
      </w:r>
    </w:p>
    <w:p w:rsidR="00193289" w:rsidRPr="00F23080" w:rsidRDefault="00193289" w:rsidP="00D52635">
      <w:pPr>
        <w:pStyle w:val="Default"/>
        <w:numPr>
          <w:ilvl w:val="0"/>
          <w:numId w:val="31"/>
        </w:numPr>
        <w:ind w:left="720" w:hanging="360"/>
        <w:rPr>
          <w:rFonts w:ascii="Arial" w:hAnsi="Arial" w:cs="Arial"/>
        </w:rPr>
      </w:pPr>
      <w:r w:rsidRPr="00F23080">
        <w:rPr>
          <w:rFonts w:ascii="Arial" w:hAnsi="Arial" w:cs="Arial"/>
        </w:rPr>
        <w:t xml:space="preserve">Mail surveys. </w:t>
      </w:r>
    </w:p>
    <w:p w:rsidR="00193289" w:rsidRPr="00F23080" w:rsidRDefault="00193289" w:rsidP="00D52635">
      <w:pPr>
        <w:pStyle w:val="Default"/>
        <w:numPr>
          <w:ilvl w:val="0"/>
          <w:numId w:val="31"/>
        </w:numPr>
        <w:ind w:left="720" w:hanging="360"/>
        <w:rPr>
          <w:rFonts w:ascii="Arial" w:hAnsi="Arial" w:cs="Arial"/>
        </w:rPr>
      </w:pPr>
      <w:r w:rsidRPr="00F23080">
        <w:rPr>
          <w:rFonts w:ascii="Arial" w:hAnsi="Arial" w:cs="Arial"/>
        </w:rPr>
        <w:t xml:space="preserve">Pre-testing surveys (administering the survey to a few people to work out the bugs). </w:t>
      </w:r>
    </w:p>
    <w:p w:rsidR="00193289" w:rsidRPr="00F23080" w:rsidRDefault="00193289" w:rsidP="00193289">
      <w:pPr>
        <w:pStyle w:val="Default"/>
        <w:rPr>
          <w:rFonts w:ascii="Arial" w:hAnsi="Arial" w:cs="Arial"/>
        </w:rPr>
      </w:pPr>
    </w:p>
    <w:p w:rsidR="00193289" w:rsidRPr="00F23080" w:rsidRDefault="00193289" w:rsidP="00193289">
      <w:pPr>
        <w:pStyle w:val="Default"/>
        <w:rPr>
          <w:rFonts w:ascii="Arial" w:hAnsi="Arial" w:cs="Arial"/>
        </w:rPr>
      </w:pPr>
      <w:r w:rsidRPr="00F23080">
        <w:rPr>
          <w:rFonts w:ascii="Arial" w:hAnsi="Arial" w:cs="Arial"/>
        </w:rPr>
        <w:t xml:space="preserve">It is best to use existing instruments, if available and cost effective, as they have already been tested for reliability and validity. However, you may choose to develop your own survey. The following are guidelines to consider: </w:t>
      </w:r>
    </w:p>
    <w:p w:rsidR="00193289" w:rsidRPr="00F23080" w:rsidRDefault="00193289" w:rsidP="00193289">
      <w:pPr>
        <w:pStyle w:val="Default"/>
        <w:rPr>
          <w:rFonts w:ascii="Arial" w:hAnsi="Arial" w:cs="Arial"/>
        </w:rPr>
      </w:pPr>
    </w:p>
    <w:p w:rsidR="00193289" w:rsidRPr="00F23080" w:rsidRDefault="00193289" w:rsidP="00D52635">
      <w:pPr>
        <w:pStyle w:val="Default"/>
        <w:numPr>
          <w:ilvl w:val="0"/>
          <w:numId w:val="32"/>
        </w:numPr>
        <w:spacing w:line="480" w:lineRule="auto"/>
        <w:rPr>
          <w:rFonts w:ascii="Arial" w:hAnsi="Arial" w:cs="Arial"/>
        </w:rPr>
      </w:pPr>
      <w:r w:rsidRPr="00F23080">
        <w:rPr>
          <w:rFonts w:ascii="Arial" w:hAnsi="Arial" w:cs="Arial"/>
        </w:rPr>
        <w:t xml:space="preserve">Be brief </w:t>
      </w:r>
    </w:p>
    <w:p w:rsidR="00193289" w:rsidRPr="00F23080" w:rsidRDefault="00193289" w:rsidP="00D52635">
      <w:pPr>
        <w:pStyle w:val="Default"/>
        <w:numPr>
          <w:ilvl w:val="0"/>
          <w:numId w:val="32"/>
        </w:numPr>
        <w:spacing w:line="480" w:lineRule="auto"/>
        <w:rPr>
          <w:rFonts w:ascii="Arial" w:hAnsi="Arial" w:cs="Arial"/>
        </w:rPr>
      </w:pPr>
      <w:r w:rsidRPr="00F23080">
        <w:rPr>
          <w:rFonts w:ascii="Arial" w:hAnsi="Arial" w:cs="Arial"/>
        </w:rPr>
        <w:t xml:space="preserve">Use simple and grammatically correct language </w:t>
      </w:r>
    </w:p>
    <w:p w:rsidR="00193289" w:rsidRPr="00F23080" w:rsidRDefault="00193289" w:rsidP="00D52635">
      <w:pPr>
        <w:pStyle w:val="Default"/>
        <w:numPr>
          <w:ilvl w:val="0"/>
          <w:numId w:val="32"/>
        </w:numPr>
        <w:spacing w:line="480" w:lineRule="auto"/>
        <w:rPr>
          <w:rFonts w:ascii="Arial" w:hAnsi="Arial" w:cs="Arial"/>
        </w:rPr>
      </w:pPr>
      <w:r w:rsidRPr="00F23080">
        <w:rPr>
          <w:rFonts w:ascii="Arial" w:hAnsi="Arial" w:cs="Arial"/>
        </w:rPr>
        <w:t xml:space="preserve">Watch out for words with double meanings or words that are easily confused </w:t>
      </w:r>
    </w:p>
    <w:p w:rsidR="00193289" w:rsidRPr="00F23080" w:rsidRDefault="00193289" w:rsidP="00D52635">
      <w:pPr>
        <w:pStyle w:val="Default"/>
        <w:numPr>
          <w:ilvl w:val="0"/>
          <w:numId w:val="32"/>
        </w:numPr>
        <w:spacing w:line="480" w:lineRule="auto"/>
        <w:rPr>
          <w:rFonts w:ascii="Arial" w:hAnsi="Arial" w:cs="Arial"/>
        </w:rPr>
      </w:pPr>
      <w:r w:rsidRPr="00F23080">
        <w:rPr>
          <w:rFonts w:ascii="Arial" w:hAnsi="Arial" w:cs="Arial"/>
        </w:rPr>
        <w:t xml:space="preserve">Avoid complex sentences </w:t>
      </w:r>
    </w:p>
    <w:p w:rsidR="00193289" w:rsidRPr="00F23080" w:rsidRDefault="00193289" w:rsidP="00D52635">
      <w:pPr>
        <w:pStyle w:val="Default"/>
        <w:numPr>
          <w:ilvl w:val="0"/>
          <w:numId w:val="32"/>
        </w:numPr>
        <w:spacing w:line="480" w:lineRule="auto"/>
        <w:rPr>
          <w:rFonts w:ascii="Arial" w:hAnsi="Arial" w:cs="Arial"/>
        </w:rPr>
      </w:pPr>
      <w:r w:rsidRPr="00F23080">
        <w:rPr>
          <w:rFonts w:ascii="Arial" w:hAnsi="Arial" w:cs="Arial"/>
        </w:rPr>
        <w:t xml:space="preserve">Avoid negative questions (do you not like…) </w:t>
      </w:r>
    </w:p>
    <w:p w:rsidR="00193289" w:rsidRPr="00F23080" w:rsidRDefault="00193289" w:rsidP="00D52635">
      <w:pPr>
        <w:pStyle w:val="Default"/>
        <w:numPr>
          <w:ilvl w:val="0"/>
          <w:numId w:val="32"/>
        </w:numPr>
        <w:spacing w:line="480" w:lineRule="auto"/>
        <w:rPr>
          <w:rFonts w:ascii="Arial" w:hAnsi="Arial" w:cs="Arial"/>
        </w:rPr>
      </w:pPr>
      <w:r w:rsidRPr="00F23080">
        <w:rPr>
          <w:rFonts w:ascii="Arial" w:hAnsi="Arial" w:cs="Arial"/>
        </w:rPr>
        <w:t xml:space="preserve">Minimize yes/no questions </w:t>
      </w:r>
    </w:p>
    <w:p w:rsidR="00EC628C" w:rsidRPr="00F23080" w:rsidRDefault="00193289" w:rsidP="00D52635">
      <w:pPr>
        <w:pStyle w:val="Default"/>
        <w:numPr>
          <w:ilvl w:val="0"/>
          <w:numId w:val="32"/>
        </w:numPr>
        <w:spacing w:line="480" w:lineRule="auto"/>
        <w:rPr>
          <w:rFonts w:ascii="Arial" w:hAnsi="Arial" w:cs="Arial"/>
        </w:rPr>
      </w:pPr>
      <w:r w:rsidRPr="00F23080">
        <w:rPr>
          <w:rFonts w:ascii="Arial" w:hAnsi="Arial" w:cs="Arial"/>
        </w:rPr>
        <w:t xml:space="preserve">When asking people to rate their agreement with a statement or rate their opinion, use at least a five point rating system, i.e., a scale of 1 to 5 and define what the numbers mean. This </w:t>
      </w:r>
      <w:r w:rsidR="00EC628C" w:rsidRPr="00F23080">
        <w:rPr>
          <w:rFonts w:ascii="Arial" w:hAnsi="Arial" w:cs="Arial"/>
        </w:rPr>
        <w:t xml:space="preserve">is </w:t>
      </w:r>
      <w:r w:rsidRPr="00F23080">
        <w:rPr>
          <w:rFonts w:ascii="Arial" w:hAnsi="Arial" w:cs="Arial"/>
        </w:rPr>
        <w:t xml:space="preserve">commonly referred to as a Likert scale. </w:t>
      </w:r>
    </w:p>
    <w:p w:rsidR="00EC628C" w:rsidRPr="00F23080" w:rsidRDefault="00193289" w:rsidP="00D52635">
      <w:pPr>
        <w:pStyle w:val="Default"/>
        <w:numPr>
          <w:ilvl w:val="1"/>
          <w:numId w:val="32"/>
        </w:numPr>
        <w:spacing w:line="480" w:lineRule="auto"/>
        <w:rPr>
          <w:rFonts w:ascii="Arial" w:hAnsi="Arial" w:cs="Arial"/>
        </w:rPr>
      </w:pPr>
      <w:r w:rsidRPr="00F23080">
        <w:rPr>
          <w:rFonts w:ascii="Arial" w:hAnsi="Arial" w:cs="Arial"/>
        </w:rPr>
        <w:t xml:space="preserve">Define what </w:t>
      </w:r>
      <w:r w:rsidRPr="00F23080">
        <w:rPr>
          <w:rFonts w:ascii="Arial" w:hAnsi="Arial" w:cs="Arial"/>
          <w:i/>
          <w:iCs/>
        </w:rPr>
        <w:t xml:space="preserve">each </w:t>
      </w:r>
      <w:r w:rsidRPr="00F23080">
        <w:rPr>
          <w:rFonts w:ascii="Arial" w:hAnsi="Arial" w:cs="Arial"/>
        </w:rPr>
        <w:t>level of the scale means (e.g., 1= poor, 2= fair, 3= good, 4= very good, 5= excellent)</w:t>
      </w:r>
      <w:r w:rsidR="00EC628C" w:rsidRPr="00F23080">
        <w:rPr>
          <w:rFonts w:ascii="Arial" w:hAnsi="Arial" w:cs="Arial"/>
        </w:rPr>
        <w:t>.</w:t>
      </w:r>
      <w:r w:rsidRPr="00F23080">
        <w:rPr>
          <w:rFonts w:ascii="Arial" w:hAnsi="Arial" w:cs="Arial"/>
        </w:rPr>
        <w:t xml:space="preserve"> </w:t>
      </w:r>
    </w:p>
    <w:p w:rsidR="00193289" w:rsidRPr="00F23080" w:rsidRDefault="00193289" w:rsidP="00D52635">
      <w:pPr>
        <w:pStyle w:val="Default"/>
        <w:numPr>
          <w:ilvl w:val="1"/>
          <w:numId w:val="32"/>
        </w:numPr>
        <w:spacing w:line="480" w:lineRule="auto"/>
        <w:rPr>
          <w:rFonts w:ascii="Arial" w:hAnsi="Arial" w:cs="Arial"/>
        </w:rPr>
      </w:pPr>
      <w:r w:rsidRPr="00F23080">
        <w:rPr>
          <w:rFonts w:ascii="Arial" w:hAnsi="Arial" w:cs="Arial"/>
        </w:rPr>
        <w:t xml:space="preserve">Repeat the scale if you continue beyond original page </w:t>
      </w:r>
    </w:p>
    <w:p w:rsidR="00193289"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t xml:space="preserve">Be sensitive to minority or subculture groups and with personal items </w:t>
      </w:r>
    </w:p>
    <w:p w:rsidR="00193289"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t xml:space="preserve">Keep questions and corresponding answers on the same page </w:t>
      </w:r>
    </w:p>
    <w:p w:rsidR="00193289"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lastRenderedPageBreak/>
        <w:t xml:space="preserve">Group similar response formats and themes together </w:t>
      </w:r>
    </w:p>
    <w:p w:rsidR="00193289"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t xml:space="preserve">Consider what demographic information you need and how it will be useful. If you don’t need it, don’t ask for it. </w:t>
      </w:r>
    </w:p>
    <w:p w:rsidR="00193289"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t xml:space="preserve">Consider spacing and layout (e.g., easy to read, pleasant in appearance, indent answers separately from questions). If using a web survey, consider breaking it up into several pages. </w:t>
      </w:r>
    </w:p>
    <w:p w:rsidR="00193289"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t xml:space="preserve">Consider use of graphics, words of encouragement, thank you at the end </w:t>
      </w:r>
    </w:p>
    <w:p w:rsidR="00193289"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t xml:space="preserve">Do not use abbreviations or acronyms unless you define them (e.g., Qty, RBS). </w:t>
      </w:r>
    </w:p>
    <w:p w:rsidR="00193289"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t xml:space="preserve">Whenever possible, include an “other” category with a blank space for respondents to provide more information (e.g., Other, please specify:______________) </w:t>
      </w:r>
    </w:p>
    <w:p w:rsidR="00EC628C"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t xml:space="preserve">Use judgment about using complex formats (e.g., if you answer no, go to question #...) </w:t>
      </w:r>
    </w:p>
    <w:p w:rsidR="00193289" w:rsidRPr="00F23080" w:rsidRDefault="00193289" w:rsidP="00D52635">
      <w:pPr>
        <w:pStyle w:val="Default"/>
        <w:numPr>
          <w:ilvl w:val="0"/>
          <w:numId w:val="33"/>
        </w:numPr>
        <w:spacing w:line="480" w:lineRule="auto"/>
        <w:ind w:left="720" w:hanging="360"/>
        <w:rPr>
          <w:rFonts w:ascii="Arial" w:hAnsi="Arial" w:cs="Arial"/>
        </w:rPr>
      </w:pPr>
      <w:r w:rsidRPr="00F23080">
        <w:rPr>
          <w:rFonts w:ascii="Arial" w:hAnsi="Arial" w:cs="Arial"/>
        </w:rPr>
        <w:t xml:space="preserve">Pilot the instrument to get feedback and make adjustments before full implementation. </w:t>
      </w:r>
    </w:p>
    <w:p w:rsidR="006B3354" w:rsidRPr="00F23080" w:rsidRDefault="006B3354" w:rsidP="006B3354">
      <w:pPr>
        <w:pStyle w:val="Default"/>
        <w:spacing w:line="480" w:lineRule="auto"/>
        <w:rPr>
          <w:rFonts w:ascii="Arial" w:hAnsi="Arial" w:cs="Arial"/>
        </w:rPr>
      </w:pPr>
    </w:p>
    <w:p w:rsidR="006B3354" w:rsidRPr="00F23080" w:rsidRDefault="006B3354" w:rsidP="006B3354">
      <w:pPr>
        <w:pStyle w:val="Default"/>
        <w:spacing w:line="480" w:lineRule="auto"/>
        <w:rPr>
          <w:rFonts w:ascii="Arial" w:hAnsi="Arial" w:cs="Arial"/>
        </w:rPr>
      </w:pPr>
    </w:p>
    <w:p w:rsidR="006B3354" w:rsidRPr="00F23080" w:rsidRDefault="006B3354" w:rsidP="006B3354">
      <w:pPr>
        <w:pStyle w:val="Default"/>
        <w:spacing w:line="480" w:lineRule="auto"/>
        <w:rPr>
          <w:rFonts w:ascii="Arial" w:hAnsi="Arial" w:cs="Arial"/>
        </w:rPr>
      </w:pPr>
    </w:p>
    <w:p w:rsidR="006B3354" w:rsidRPr="00F23080" w:rsidRDefault="006B3354" w:rsidP="006B3354">
      <w:pPr>
        <w:pStyle w:val="Default"/>
        <w:spacing w:line="480" w:lineRule="auto"/>
        <w:rPr>
          <w:rFonts w:ascii="Arial" w:hAnsi="Arial" w:cs="Arial"/>
        </w:rPr>
      </w:pPr>
    </w:p>
    <w:p w:rsidR="006B3354" w:rsidRPr="00F23080" w:rsidRDefault="006B3354" w:rsidP="006B3354">
      <w:pPr>
        <w:pStyle w:val="Default"/>
        <w:spacing w:line="480" w:lineRule="auto"/>
        <w:rPr>
          <w:rFonts w:ascii="Arial" w:hAnsi="Arial" w:cs="Arial"/>
        </w:rPr>
      </w:pPr>
    </w:p>
    <w:p w:rsidR="006B3354" w:rsidRPr="00F23080" w:rsidRDefault="006B3354" w:rsidP="006B3354">
      <w:pPr>
        <w:pStyle w:val="Default"/>
        <w:spacing w:line="480" w:lineRule="auto"/>
        <w:rPr>
          <w:rFonts w:ascii="Arial" w:hAnsi="Arial" w:cs="Arial"/>
        </w:rPr>
      </w:pPr>
    </w:p>
    <w:p w:rsidR="006B3354" w:rsidRPr="00F23080" w:rsidRDefault="006B3354" w:rsidP="006B3354">
      <w:pPr>
        <w:pStyle w:val="Default"/>
        <w:spacing w:line="480" w:lineRule="auto"/>
        <w:rPr>
          <w:rFonts w:ascii="Arial" w:hAnsi="Arial" w:cs="Arial"/>
        </w:rPr>
      </w:pPr>
    </w:p>
    <w:p w:rsidR="006B3354" w:rsidRPr="00F23080" w:rsidRDefault="006B3354" w:rsidP="006B3354">
      <w:pPr>
        <w:pStyle w:val="Default"/>
        <w:spacing w:line="480" w:lineRule="auto"/>
        <w:rPr>
          <w:rFonts w:ascii="Arial" w:hAnsi="Arial" w:cs="Arial"/>
        </w:rPr>
      </w:pPr>
    </w:p>
    <w:p w:rsidR="00314165" w:rsidRPr="00F23080" w:rsidRDefault="00407DAB" w:rsidP="00407DAB">
      <w:pPr>
        <w:tabs>
          <w:tab w:val="left" w:pos="1395"/>
          <w:tab w:val="center" w:pos="4680"/>
        </w:tabs>
        <w:rPr>
          <w:rFonts w:cs="Arial"/>
          <w:b/>
          <w:szCs w:val="24"/>
        </w:rPr>
      </w:pPr>
      <w:r w:rsidRPr="00F23080">
        <w:rPr>
          <w:rFonts w:cs="Arial"/>
          <w:b/>
          <w:szCs w:val="24"/>
        </w:rPr>
        <w:lastRenderedPageBreak/>
        <w:tab/>
      </w:r>
      <w:r w:rsidRPr="00F23080">
        <w:rPr>
          <w:rFonts w:cs="Arial"/>
          <w:b/>
          <w:szCs w:val="24"/>
        </w:rPr>
        <w:tab/>
      </w:r>
      <w:r w:rsidR="003D5873" w:rsidRPr="00F23080">
        <w:rPr>
          <w:rFonts w:cs="Arial"/>
          <w:b/>
          <w:szCs w:val="24"/>
        </w:rPr>
        <w:t xml:space="preserve">Appendix </w:t>
      </w:r>
      <w:r w:rsidR="00EF0DB8" w:rsidRPr="00F23080">
        <w:rPr>
          <w:rFonts w:cs="Arial"/>
          <w:b/>
          <w:szCs w:val="24"/>
        </w:rPr>
        <w:t>I</w:t>
      </w:r>
      <w:r w:rsidR="00314165" w:rsidRPr="00F23080">
        <w:rPr>
          <w:rFonts w:cs="Arial"/>
          <w:b/>
          <w:szCs w:val="24"/>
        </w:rPr>
        <w:t>: Human Environmental Framework</w:t>
      </w:r>
    </w:p>
    <w:p w:rsidR="00314165" w:rsidRPr="00F23080" w:rsidRDefault="00314165" w:rsidP="00314165">
      <w:pPr>
        <w:jc w:val="center"/>
        <w:rPr>
          <w:rFonts w:cs="Arial"/>
          <w:b/>
          <w:szCs w:val="24"/>
        </w:rPr>
      </w:pPr>
    </w:p>
    <w:p w:rsidR="003D5873" w:rsidRPr="00F23080" w:rsidRDefault="000A71D5" w:rsidP="00314165">
      <w:pPr>
        <w:jc w:val="center"/>
        <w:rPr>
          <w:rFonts w:cs="Arial"/>
          <w:b/>
          <w:szCs w:val="24"/>
        </w:rPr>
      </w:pPr>
      <w:r>
        <w:rPr>
          <w:rFonts w:cs="Arial"/>
          <w:b/>
          <w:noProof/>
          <w:szCs w:val="24"/>
        </w:rPr>
        <w:drawing>
          <wp:inline distT="0" distB="0" distL="0" distR="0">
            <wp:extent cx="5934075" cy="395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3D5873" w:rsidRPr="00F23080" w:rsidRDefault="003D5873" w:rsidP="003D5873">
      <w:pPr>
        <w:rPr>
          <w:rFonts w:cs="Arial"/>
          <w:szCs w:val="24"/>
        </w:rPr>
      </w:pPr>
    </w:p>
    <w:p w:rsidR="003D5873" w:rsidRPr="00F23080" w:rsidRDefault="003D5873" w:rsidP="003D5873">
      <w:pPr>
        <w:rPr>
          <w:rFonts w:cs="Arial"/>
          <w:szCs w:val="24"/>
        </w:rPr>
      </w:pPr>
    </w:p>
    <w:p w:rsidR="003D5873" w:rsidRPr="00F23080" w:rsidRDefault="003D5873" w:rsidP="003D5873">
      <w:pPr>
        <w:rPr>
          <w:rFonts w:cs="Arial"/>
          <w:szCs w:val="24"/>
        </w:rPr>
      </w:pPr>
    </w:p>
    <w:p w:rsidR="003D5873" w:rsidRPr="00F23080" w:rsidRDefault="003D5873" w:rsidP="003D5873">
      <w:pPr>
        <w:rPr>
          <w:rFonts w:cs="Arial"/>
          <w:szCs w:val="24"/>
        </w:rPr>
      </w:pPr>
    </w:p>
    <w:p w:rsidR="003D5873" w:rsidRPr="00F23080" w:rsidRDefault="003D5873" w:rsidP="003D5873">
      <w:pPr>
        <w:rPr>
          <w:rFonts w:cs="Arial"/>
          <w:szCs w:val="24"/>
        </w:rPr>
      </w:pPr>
    </w:p>
    <w:p w:rsidR="00314165" w:rsidRPr="00F23080" w:rsidRDefault="003D5873" w:rsidP="003D5873">
      <w:pPr>
        <w:tabs>
          <w:tab w:val="left" w:pos="1290"/>
        </w:tabs>
        <w:rPr>
          <w:rFonts w:cs="Arial"/>
          <w:sz w:val="28"/>
          <w:szCs w:val="28"/>
        </w:rPr>
      </w:pPr>
      <w:r w:rsidRPr="00F23080">
        <w:rPr>
          <w:rFonts w:cs="Arial"/>
          <w:color w:val="000000"/>
          <w:sz w:val="28"/>
          <w:szCs w:val="28"/>
        </w:rPr>
        <w:t xml:space="preserve">This figure depicts social influences in circles moving progressively away from direct influence on the individual toward increasingly indirect influence while advancing over time. A comprehensive </w:t>
      </w:r>
      <w:r w:rsidR="00016F55" w:rsidRPr="00F23080">
        <w:rPr>
          <w:rFonts w:cs="Arial"/>
          <w:color w:val="000000"/>
          <w:sz w:val="28"/>
          <w:szCs w:val="28"/>
        </w:rPr>
        <w:t xml:space="preserve">needs assessment </w:t>
      </w:r>
      <w:r w:rsidRPr="00F23080">
        <w:rPr>
          <w:rFonts w:cs="Arial"/>
          <w:color w:val="000000"/>
          <w:sz w:val="28"/>
          <w:szCs w:val="28"/>
        </w:rPr>
        <w:t xml:space="preserve">plan should identify a mix </w:t>
      </w:r>
      <w:r w:rsidR="00016F55" w:rsidRPr="00F23080">
        <w:rPr>
          <w:rFonts w:cs="Arial"/>
          <w:color w:val="000000"/>
          <w:sz w:val="28"/>
          <w:szCs w:val="28"/>
        </w:rPr>
        <w:t>of data collection methods</w:t>
      </w:r>
      <w:r w:rsidRPr="00F23080">
        <w:rPr>
          <w:rFonts w:cs="Arial"/>
          <w:color w:val="000000"/>
          <w:sz w:val="28"/>
          <w:szCs w:val="28"/>
        </w:rPr>
        <w:t xml:space="preserve"> that </w:t>
      </w:r>
      <w:r w:rsidR="00016F55" w:rsidRPr="00F23080">
        <w:rPr>
          <w:rFonts w:cs="Arial"/>
          <w:color w:val="000000"/>
          <w:sz w:val="28"/>
          <w:szCs w:val="28"/>
        </w:rPr>
        <w:t>assess</w:t>
      </w:r>
      <w:r w:rsidRPr="00F23080">
        <w:rPr>
          <w:rFonts w:cs="Arial"/>
          <w:color w:val="000000"/>
          <w:sz w:val="28"/>
          <w:szCs w:val="28"/>
        </w:rPr>
        <w:t xml:space="preserve"> risk and protective factors in multiple contexts across the lifespan.</w:t>
      </w:r>
    </w:p>
    <w:sectPr w:rsidR="00314165" w:rsidRPr="00F23080" w:rsidSect="008D23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C66" w:rsidRDefault="000E6C66" w:rsidP="004D042D">
      <w:r>
        <w:separator/>
      </w:r>
    </w:p>
  </w:endnote>
  <w:endnote w:type="continuationSeparator" w:id="0">
    <w:p w:rsidR="000E6C66" w:rsidRDefault="000E6C66" w:rsidP="004D0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MS-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82" w:rsidRDefault="00BF4D82">
    <w:pPr>
      <w:pStyle w:val="Footer"/>
      <w:jc w:val="center"/>
    </w:pPr>
    <w:r>
      <w:fldChar w:fldCharType="begin"/>
    </w:r>
    <w:r>
      <w:instrText xml:space="preserve"> PAGE   \* MERGEFORMAT </w:instrText>
    </w:r>
    <w:r>
      <w:fldChar w:fldCharType="separate"/>
    </w:r>
    <w:r w:rsidR="000A71D5">
      <w:rPr>
        <w:noProof/>
      </w:rPr>
      <w:t>1</w:t>
    </w:r>
    <w:r>
      <w:fldChar w:fldCharType="end"/>
    </w:r>
  </w:p>
  <w:p w:rsidR="00BF4D82" w:rsidRDefault="00BF4D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C66" w:rsidRDefault="000E6C66" w:rsidP="004D042D">
      <w:r>
        <w:separator/>
      </w:r>
    </w:p>
  </w:footnote>
  <w:footnote w:type="continuationSeparator" w:id="0">
    <w:p w:rsidR="000E6C66" w:rsidRDefault="000E6C66" w:rsidP="004D042D">
      <w:r>
        <w:continuationSeparator/>
      </w:r>
    </w:p>
  </w:footnote>
  <w:footnote w:id="1">
    <w:p w:rsidR="00BF4D82" w:rsidRDefault="00BF4D82" w:rsidP="004D042D">
      <w:pPr>
        <w:pStyle w:val="FootnoteText"/>
        <w:rPr>
          <w:rFonts w:ascii="Arial" w:hAnsi="Arial"/>
        </w:rPr>
      </w:pPr>
      <w:r w:rsidRPr="0038252F">
        <w:rPr>
          <w:rStyle w:val="FootnoteReference"/>
        </w:rPr>
        <w:footnoteRef/>
      </w:r>
      <w:r w:rsidRPr="0038252F">
        <w:rPr>
          <w:rFonts w:ascii="Arial" w:hAnsi="Arial"/>
        </w:rPr>
        <w:t xml:space="preserve"> Material in this section is drawn from the following sources:</w:t>
      </w:r>
    </w:p>
    <w:p w:rsidR="00BF4D82" w:rsidRDefault="00BF4D82" w:rsidP="004D042D">
      <w:pPr>
        <w:pStyle w:val="FootnoteText"/>
        <w:rPr>
          <w:rFonts w:ascii="Arial" w:hAnsi="Arial"/>
        </w:rPr>
      </w:pPr>
      <w:r>
        <w:rPr>
          <w:rFonts w:ascii="Arial" w:hAnsi="Arial"/>
        </w:rPr>
        <w:t xml:space="preserve">Center for Substance Abuse Prevention, "SPF SIG Overview and Expectations." New Grantee Workshop; and Lowther, Mike and Johanna D. Birckmayer. "Outcomes-Based Prevention."  Multi-State Technical Assistance Workshop. </w:t>
      </w:r>
      <w:smartTag w:uri="urn:schemas-microsoft-com:office:smarttags" w:element="place">
        <w:smartTag w:uri="urn:schemas-microsoft-com:office:smarttags" w:element="City">
          <w:r>
            <w:rPr>
              <w:rFonts w:ascii="Arial" w:hAnsi="Arial"/>
            </w:rPr>
            <w:t>Washington</w:t>
          </w:r>
        </w:smartTag>
        <w:r>
          <w:rPr>
            <w:rFonts w:ascii="Arial" w:hAnsi="Arial"/>
          </w:rPr>
          <w:t xml:space="preserve">, </w:t>
        </w:r>
        <w:smartTag w:uri="urn:schemas-microsoft-com:office:smarttags" w:element="State">
          <w:r>
            <w:rPr>
              <w:rFonts w:ascii="Arial" w:hAnsi="Arial"/>
            </w:rPr>
            <w:t>DC</w:t>
          </w:r>
        </w:smartTag>
      </w:smartTag>
      <w:r>
        <w:rPr>
          <w:rFonts w:ascii="Arial" w:hAnsi="Arial"/>
        </w:rPr>
        <w:t xml:space="preserve">. </w:t>
      </w:r>
      <w:smartTag w:uri="urn:schemas-microsoft-com:office:smarttags" w:element="date">
        <w:smartTagPr>
          <w:attr w:name="Month" w:val="3"/>
          <w:attr w:name="Day" w:val="16"/>
          <w:attr w:name="Year" w:val="2006"/>
        </w:smartTagPr>
        <w:r>
          <w:rPr>
            <w:rFonts w:ascii="Arial" w:hAnsi="Arial"/>
          </w:rPr>
          <w:t>March 16, 2006</w:t>
        </w:r>
      </w:smartTag>
      <w:r>
        <w:rPr>
          <w:rFonts w:ascii="Arial" w:hAnsi="Arial"/>
        </w:rPr>
        <w:t>.</w:t>
      </w:r>
    </w:p>
  </w:footnote>
  <w:footnote w:id="2">
    <w:p w:rsidR="00BF4D82" w:rsidRPr="00221D75" w:rsidRDefault="00BF4D82" w:rsidP="004D042D">
      <w:pPr>
        <w:pStyle w:val="FootnoteText"/>
        <w:rPr>
          <w:rFonts w:ascii="Arial" w:hAnsi="Arial" w:cs="Arial"/>
        </w:rPr>
      </w:pPr>
      <w:r w:rsidRPr="00221D75">
        <w:rPr>
          <w:rStyle w:val="FootnoteReference"/>
          <w:rFonts w:cs="Arial"/>
        </w:rPr>
        <w:footnoteRef/>
      </w:r>
      <w:r w:rsidRPr="00221D75">
        <w:rPr>
          <w:rFonts w:ascii="Arial" w:hAnsi="Arial" w:cs="Arial"/>
        </w:rPr>
        <w:t xml:space="preserve"> </w:t>
      </w:r>
      <w:r>
        <w:rPr>
          <w:rFonts w:ascii="Arial" w:hAnsi="Arial" w:cs="Arial"/>
        </w:rPr>
        <w:t>If collecting original data, please remember to consider any applicable human subjec</w:t>
      </w:r>
      <w:r w:rsidR="00A83684">
        <w:rPr>
          <w:rFonts w:ascii="Arial" w:hAnsi="Arial" w:cs="Arial"/>
        </w:rPr>
        <w:t xml:space="preserve">ts requirements.  See Appendix </w:t>
      </w:r>
      <w:r w:rsidR="00EF0DB8">
        <w:rPr>
          <w:rFonts w:ascii="Arial" w:hAnsi="Arial" w:cs="Arial"/>
        </w:rPr>
        <w:t>G</w:t>
      </w:r>
      <w:r>
        <w:rPr>
          <w:rFonts w:ascii="Arial" w:hAnsi="Arial" w:cs="Arial"/>
        </w:rPr>
        <w:t>.</w:t>
      </w:r>
    </w:p>
  </w:footnote>
  <w:footnote w:id="3">
    <w:p w:rsidR="00BF4D82" w:rsidRPr="0056792F" w:rsidRDefault="00BF4D82" w:rsidP="004D042D">
      <w:pPr>
        <w:pStyle w:val="FootnoteText"/>
        <w:rPr>
          <w:rFonts w:ascii="Arial" w:hAnsi="Arial"/>
        </w:rPr>
      </w:pPr>
      <w:r w:rsidRPr="000D6B2B">
        <w:rPr>
          <w:rStyle w:val="FootnoteReference"/>
        </w:rPr>
        <w:footnoteRef/>
      </w:r>
      <w:r w:rsidRPr="000D6B2B">
        <w:rPr>
          <w:rFonts w:ascii="Arial" w:hAnsi="Arial"/>
        </w:rPr>
        <w:t xml:space="preserve"> Adapted</w:t>
      </w:r>
      <w:r w:rsidRPr="0056792F">
        <w:rPr>
          <w:rFonts w:ascii="Arial" w:hAnsi="Arial"/>
        </w:rPr>
        <w:t xml:space="preserve"> from “How Do We Know We Are Making A Difference? A Community Alcohol, Tobacco, and Drug Indicators Handbook” Boston, MA: Join Together, 2005.</w:t>
      </w:r>
    </w:p>
  </w:footnote>
  <w:footnote w:id="4">
    <w:p w:rsidR="00BF4D82" w:rsidRPr="001F1F23" w:rsidRDefault="00BF4D82" w:rsidP="004D042D">
      <w:pPr>
        <w:pStyle w:val="FootnoteText"/>
        <w:rPr>
          <w:rFonts w:ascii="Arial" w:hAnsi="Arial" w:cs="Arial"/>
        </w:rPr>
      </w:pPr>
      <w:r w:rsidRPr="001F1F23">
        <w:rPr>
          <w:rStyle w:val="FootnoteReference"/>
          <w:rFonts w:cs="Arial"/>
        </w:rPr>
        <w:footnoteRef/>
      </w:r>
      <w:r w:rsidR="003014D1">
        <w:rPr>
          <w:rFonts w:ascii="Arial" w:hAnsi="Arial" w:cs="Arial"/>
        </w:rPr>
        <w:t xml:space="preserve"> Because the contributing local factor</w:t>
      </w:r>
      <w:r w:rsidRPr="001F1F23">
        <w:rPr>
          <w:rFonts w:ascii="Arial" w:hAnsi="Arial" w:cs="Arial"/>
        </w:rPr>
        <w:t xml:space="preserve"> is more detailed, you should prioritize at this level, rather than the </w:t>
      </w:r>
      <w:r w:rsidR="003014D1">
        <w:rPr>
          <w:rFonts w:ascii="Arial" w:hAnsi="Arial" w:cs="Arial"/>
        </w:rPr>
        <w:t>risk factor and underlying condition</w:t>
      </w:r>
      <w:r w:rsidRPr="001F1F23">
        <w:rPr>
          <w:rFonts w:ascii="Arial" w:hAnsi="Arial" w:cs="Arial"/>
        </w:rPr>
        <w:t xml:space="preserve"> level.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82" w:rsidRPr="00725AA7" w:rsidRDefault="00725AA7" w:rsidP="00725AA7">
    <w:pPr>
      <w:pStyle w:val="Header"/>
      <w:rPr>
        <w:rFonts w:ascii="Arial" w:hAnsi="Arial" w:cs="Arial"/>
        <w:sz w:val="22"/>
        <w:szCs w:val="22"/>
      </w:rPr>
    </w:pPr>
    <w:r w:rsidRPr="00725AA7">
      <w:rPr>
        <w:rFonts w:ascii="Arial" w:hAnsi="Arial" w:cs="Arial"/>
        <w:sz w:val="22"/>
        <w:szCs w:val="22"/>
      </w:rPr>
      <w:tab/>
    </w:r>
    <w:r w:rsidR="00B81940" w:rsidRPr="00725AA7">
      <w:rPr>
        <w:rFonts w:ascii="Arial" w:hAnsi="Arial" w:cs="Arial"/>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7FBB89"/>
    <w:multiLevelType w:val="hybridMultilevel"/>
    <w:tmpl w:val="8AE7DF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6A003C"/>
    <w:multiLevelType w:val="multilevel"/>
    <w:tmpl w:val="38D82BCA"/>
    <w:lvl w:ilvl="0">
      <w:start w:val="1"/>
      <w:numFmt w:val="bullet"/>
      <w:pStyle w:val="1bull"/>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4AB3343"/>
    <w:multiLevelType w:val="hybridMultilevel"/>
    <w:tmpl w:val="7EAA9D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304BF9"/>
    <w:multiLevelType w:val="hybridMultilevel"/>
    <w:tmpl w:val="A4A01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A0DED"/>
    <w:multiLevelType w:val="hybridMultilevel"/>
    <w:tmpl w:val="E962D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2F0E8D"/>
    <w:multiLevelType w:val="hybridMultilevel"/>
    <w:tmpl w:val="DF5EB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C806F8"/>
    <w:multiLevelType w:val="hybridMultilevel"/>
    <w:tmpl w:val="34BC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1A02FA"/>
    <w:multiLevelType w:val="multilevel"/>
    <w:tmpl w:val="9DBCBFD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85824F0"/>
    <w:multiLevelType w:val="hybridMultilevel"/>
    <w:tmpl w:val="7F380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85C31B5"/>
    <w:multiLevelType w:val="hybridMultilevel"/>
    <w:tmpl w:val="2E6654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8F26CD"/>
    <w:multiLevelType w:val="hybridMultilevel"/>
    <w:tmpl w:val="A0C6521C"/>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1">
    <w:nsid w:val="22E319FA"/>
    <w:multiLevelType w:val="multilevel"/>
    <w:tmpl w:val="22ACA332"/>
    <w:lvl w:ilvl="0">
      <w:start w:val="1"/>
      <w:numFmt w:val="decimal"/>
      <w:lvlText w:val="%1."/>
      <w:lvlJc w:val="left"/>
      <w:pPr>
        <w:tabs>
          <w:tab w:val="num" w:pos="720"/>
        </w:tabs>
        <w:ind w:left="720" w:hanging="360"/>
      </w:pPr>
      <w:rPr>
        <w:rFonts w:hint="default"/>
        <w:b w:val="0"/>
        <w:i w:val="0"/>
        <w:sz w:val="22"/>
        <w:szCs w:val="22"/>
      </w:rPr>
    </w:lvl>
    <w:lvl w:ilvl="1">
      <w:start w:val="1"/>
      <w:numFmt w:val="upperLetter"/>
      <w:pStyle w:val="Heading2"/>
      <w:lvlText w:val="%2."/>
      <w:lvlJc w:val="left"/>
      <w:pPr>
        <w:tabs>
          <w:tab w:val="num" w:pos="1440"/>
        </w:tabs>
        <w:ind w:left="1080" w:firstLine="0"/>
      </w:pPr>
    </w:lvl>
    <w:lvl w:ilvl="2">
      <w:start w:val="1"/>
      <w:numFmt w:val="decimal"/>
      <w:pStyle w:val="Heading3"/>
      <w:lvlText w:val="%3."/>
      <w:lvlJc w:val="left"/>
      <w:pPr>
        <w:tabs>
          <w:tab w:val="num" w:pos="2145"/>
        </w:tabs>
        <w:ind w:left="1785" w:firstLine="0"/>
      </w:pPr>
    </w:lvl>
    <w:lvl w:ilvl="3">
      <w:start w:val="1"/>
      <w:numFmt w:val="lowerLetter"/>
      <w:pStyle w:val="Heading4"/>
      <w:lvlText w:val="%4)"/>
      <w:lvlJc w:val="left"/>
      <w:pPr>
        <w:tabs>
          <w:tab w:val="num" w:pos="2880"/>
        </w:tabs>
        <w:ind w:left="2520" w:firstLine="0"/>
      </w:pPr>
    </w:lvl>
    <w:lvl w:ilvl="4">
      <w:start w:val="1"/>
      <w:numFmt w:val="decimal"/>
      <w:pStyle w:val="Heading5"/>
      <w:lvlText w:val="(%5)"/>
      <w:lvlJc w:val="left"/>
      <w:pPr>
        <w:tabs>
          <w:tab w:val="num" w:pos="3600"/>
        </w:tabs>
        <w:ind w:left="3240" w:firstLine="0"/>
      </w:pPr>
    </w:lvl>
    <w:lvl w:ilvl="5">
      <w:start w:val="1"/>
      <w:numFmt w:val="lowerLetter"/>
      <w:pStyle w:val="Heading6"/>
      <w:lvlText w:val="(%6)"/>
      <w:lvlJc w:val="left"/>
      <w:pPr>
        <w:tabs>
          <w:tab w:val="num" w:pos="4320"/>
        </w:tabs>
        <w:ind w:left="3960" w:firstLine="0"/>
      </w:pPr>
    </w:lvl>
    <w:lvl w:ilvl="6">
      <w:start w:val="1"/>
      <w:numFmt w:val="lowerRoman"/>
      <w:pStyle w:val="Heading7"/>
      <w:lvlText w:val="(%7)"/>
      <w:lvlJc w:val="left"/>
      <w:pPr>
        <w:tabs>
          <w:tab w:val="num" w:pos="5040"/>
        </w:tabs>
        <w:ind w:left="4680" w:firstLine="0"/>
      </w:pPr>
    </w:lvl>
    <w:lvl w:ilvl="7">
      <w:start w:val="1"/>
      <w:numFmt w:val="lowerLetter"/>
      <w:pStyle w:val="Heading8"/>
      <w:lvlText w:val="(%8)"/>
      <w:lvlJc w:val="left"/>
      <w:pPr>
        <w:tabs>
          <w:tab w:val="num" w:pos="5760"/>
        </w:tabs>
        <w:ind w:left="5400" w:firstLine="0"/>
      </w:pPr>
    </w:lvl>
    <w:lvl w:ilvl="8">
      <w:start w:val="1"/>
      <w:numFmt w:val="lowerRoman"/>
      <w:pStyle w:val="Heading9"/>
      <w:lvlText w:val="(%9)"/>
      <w:lvlJc w:val="left"/>
      <w:pPr>
        <w:tabs>
          <w:tab w:val="num" w:pos="6480"/>
        </w:tabs>
        <w:ind w:left="6120" w:firstLine="0"/>
      </w:pPr>
    </w:lvl>
  </w:abstractNum>
  <w:abstractNum w:abstractNumId="12">
    <w:nsid w:val="232036CE"/>
    <w:multiLevelType w:val="hybridMultilevel"/>
    <w:tmpl w:val="5618407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49523BD"/>
    <w:multiLevelType w:val="hybridMultilevel"/>
    <w:tmpl w:val="6BF89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C078ED"/>
    <w:multiLevelType w:val="hybridMultilevel"/>
    <w:tmpl w:val="EAF8EFC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nsid w:val="2BED6BAA"/>
    <w:multiLevelType w:val="hybridMultilevel"/>
    <w:tmpl w:val="B8760686"/>
    <w:lvl w:ilvl="0" w:tplc="FFC85020">
      <w:start w:val="1"/>
      <w:numFmt w:val="bullet"/>
      <w:pStyle w:val="SSHSBulletedlist"/>
      <w:lvlText w:val=""/>
      <w:lvlJc w:val="left"/>
      <w:pPr>
        <w:tabs>
          <w:tab w:val="num" w:pos="360"/>
        </w:tabs>
        <w:ind w:left="360" w:hanging="360"/>
      </w:pPr>
      <w:rPr>
        <w:rFonts w:ascii="Wingdings 2" w:hAnsi="Wingdings 2" w:hint="default"/>
        <w:b w:val="0"/>
        <w:i w:val="0"/>
        <w:color w:val="auto"/>
        <w:sz w:val="16"/>
      </w:rPr>
    </w:lvl>
    <w:lvl w:ilvl="1" w:tplc="04090001">
      <w:start w:val="1"/>
      <w:numFmt w:val="bullet"/>
      <w:lvlText w:val=""/>
      <w:lvlJc w:val="left"/>
      <w:pPr>
        <w:tabs>
          <w:tab w:val="num" w:pos="1440"/>
        </w:tabs>
        <w:ind w:left="1440" w:hanging="360"/>
      </w:pPr>
      <w:rPr>
        <w:rFonts w:ascii="Symbol" w:hAnsi="Symbol" w:hint="default"/>
        <w:b w:val="0"/>
        <w:i w:val="0"/>
        <w:color w:val="auto"/>
        <w:sz w:val="16"/>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42702C3"/>
    <w:multiLevelType w:val="multilevel"/>
    <w:tmpl w:val="2F649BE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38210E03"/>
    <w:multiLevelType w:val="hybridMultilevel"/>
    <w:tmpl w:val="69DCA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8863710"/>
    <w:multiLevelType w:val="multilevel"/>
    <w:tmpl w:val="312CCFA8"/>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B8D577A"/>
    <w:multiLevelType w:val="singleLevel"/>
    <w:tmpl w:val="D73479B2"/>
    <w:lvl w:ilvl="0">
      <w:start w:val="1"/>
      <w:numFmt w:val="bullet"/>
      <w:lvlText w:val=""/>
      <w:lvlJc w:val="left"/>
      <w:pPr>
        <w:tabs>
          <w:tab w:val="num" w:pos="360"/>
        </w:tabs>
        <w:ind w:left="360" w:hanging="360"/>
      </w:pPr>
      <w:rPr>
        <w:rFonts w:ascii="Wingdings" w:hAnsi="Wingdings" w:hint="default"/>
      </w:rPr>
    </w:lvl>
  </w:abstractNum>
  <w:abstractNum w:abstractNumId="20">
    <w:nsid w:val="3D645C59"/>
    <w:multiLevelType w:val="hybridMultilevel"/>
    <w:tmpl w:val="F8682EA8"/>
    <w:lvl w:ilvl="0" w:tplc="58A08C98">
      <w:start w:val="1"/>
      <w:numFmt w:val="bullet"/>
      <w:lvlText w:val="•"/>
      <w:lvlJc w:val="left"/>
      <w:pPr>
        <w:tabs>
          <w:tab w:val="num" w:pos="720"/>
        </w:tabs>
        <w:ind w:left="720" w:hanging="360"/>
      </w:pPr>
      <w:rPr>
        <w:rFonts w:ascii="Arial" w:hAnsi="Arial" w:hint="default"/>
      </w:rPr>
    </w:lvl>
    <w:lvl w:ilvl="1" w:tplc="21842190" w:tentative="1">
      <w:start w:val="1"/>
      <w:numFmt w:val="bullet"/>
      <w:lvlText w:val="•"/>
      <w:lvlJc w:val="left"/>
      <w:pPr>
        <w:tabs>
          <w:tab w:val="num" w:pos="1440"/>
        </w:tabs>
        <w:ind w:left="1440" w:hanging="360"/>
      </w:pPr>
      <w:rPr>
        <w:rFonts w:ascii="Arial" w:hAnsi="Arial" w:hint="default"/>
      </w:rPr>
    </w:lvl>
    <w:lvl w:ilvl="2" w:tplc="E040B376" w:tentative="1">
      <w:start w:val="1"/>
      <w:numFmt w:val="bullet"/>
      <w:lvlText w:val="•"/>
      <w:lvlJc w:val="left"/>
      <w:pPr>
        <w:tabs>
          <w:tab w:val="num" w:pos="2160"/>
        </w:tabs>
        <w:ind w:left="2160" w:hanging="360"/>
      </w:pPr>
      <w:rPr>
        <w:rFonts w:ascii="Arial" w:hAnsi="Arial" w:hint="default"/>
      </w:rPr>
    </w:lvl>
    <w:lvl w:ilvl="3" w:tplc="318AD69A" w:tentative="1">
      <w:start w:val="1"/>
      <w:numFmt w:val="bullet"/>
      <w:lvlText w:val="•"/>
      <w:lvlJc w:val="left"/>
      <w:pPr>
        <w:tabs>
          <w:tab w:val="num" w:pos="2880"/>
        </w:tabs>
        <w:ind w:left="2880" w:hanging="360"/>
      </w:pPr>
      <w:rPr>
        <w:rFonts w:ascii="Arial" w:hAnsi="Arial" w:hint="default"/>
      </w:rPr>
    </w:lvl>
    <w:lvl w:ilvl="4" w:tplc="90E6352C" w:tentative="1">
      <w:start w:val="1"/>
      <w:numFmt w:val="bullet"/>
      <w:lvlText w:val="•"/>
      <w:lvlJc w:val="left"/>
      <w:pPr>
        <w:tabs>
          <w:tab w:val="num" w:pos="3600"/>
        </w:tabs>
        <w:ind w:left="3600" w:hanging="360"/>
      </w:pPr>
      <w:rPr>
        <w:rFonts w:ascii="Arial" w:hAnsi="Arial" w:hint="default"/>
      </w:rPr>
    </w:lvl>
    <w:lvl w:ilvl="5" w:tplc="50A063F4" w:tentative="1">
      <w:start w:val="1"/>
      <w:numFmt w:val="bullet"/>
      <w:lvlText w:val="•"/>
      <w:lvlJc w:val="left"/>
      <w:pPr>
        <w:tabs>
          <w:tab w:val="num" w:pos="4320"/>
        </w:tabs>
        <w:ind w:left="4320" w:hanging="360"/>
      </w:pPr>
      <w:rPr>
        <w:rFonts w:ascii="Arial" w:hAnsi="Arial" w:hint="default"/>
      </w:rPr>
    </w:lvl>
    <w:lvl w:ilvl="6" w:tplc="22322B26" w:tentative="1">
      <w:start w:val="1"/>
      <w:numFmt w:val="bullet"/>
      <w:lvlText w:val="•"/>
      <w:lvlJc w:val="left"/>
      <w:pPr>
        <w:tabs>
          <w:tab w:val="num" w:pos="5040"/>
        </w:tabs>
        <w:ind w:left="5040" w:hanging="360"/>
      </w:pPr>
      <w:rPr>
        <w:rFonts w:ascii="Arial" w:hAnsi="Arial" w:hint="default"/>
      </w:rPr>
    </w:lvl>
    <w:lvl w:ilvl="7" w:tplc="BFB298AA" w:tentative="1">
      <w:start w:val="1"/>
      <w:numFmt w:val="bullet"/>
      <w:lvlText w:val="•"/>
      <w:lvlJc w:val="left"/>
      <w:pPr>
        <w:tabs>
          <w:tab w:val="num" w:pos="5760"/>
        </w:tabs>
        <w:ind w:left="5760" w:hanging="360"/>
      </w:pPr>
      <w:rPr>
        <w:rFonts w:ascii="Arial" w:hAnsi="Arial" w:hint="default"/>
      </w:rPr>
    </w:lvl>
    <w:lvl w:ilvl="8" w:tplc="2A103152" w:tentative="1">
      <w:start w:val="1"/>
      <w:numFmt w:val="bullet"/>
      <w:lvlText w:val="•"/>
      <w:lvlJc w:val="left"/>
      <w:pPr>
        <w:tabs>
          <w:tab w:val="num" w:pos="6480"/>
        </w:tabs>
        <w:ind w:left="6480" w:hanging="360"/>
      </w:pPr>
      <w:rPr>
        <w:rFonts w:ascii="Arial" w:hAnsi="Arial" w:hint="default"/>
      </w:rPr>
    </w:lvl>
  </w:abstractNum>
  <w:abstractNum w:abstractNumId="21">
    <w:nsid w:val="48257428"/>
    <w:multiLevelType w:val="hybridMultilevel"/>
    <w:tmpl w:val="C418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2D6D7E"/>
    <w:multiLevelType w:val="hybridMultilevel"/>
    <w:tmpl w:val="70668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CB56E7D"/>
    <w:multiLevelType w:val="hybridMultilevel"/>
    <w:tmpl w:val="FCE8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E62BD8"/>
    <w:multiLevelType w:val="hybridMultilevel"/>
    <w:tmpl w:val="D86C450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5">
    <w:nsid w:val="546A2A9D"/>
    <w:multiLevelType w:val="hybridMultilevel"/>
    <w:tmpl w:val="0A5A6152"/>
    <w:lvl w:ilvl="0" w:tplc="209A1806">
      <w:start w:val="1"/>
      <w:numFmt w:val="bullet"/>
      <w:lvlText w:val="•"/>
      <w:lvlJc w:val="left"/>
      <w:pPr>
        <w:tabs>
          <w:tab w:val="num" w:pos="720"/>
        </w:tabs>
        <w:ind w:left="720" w:hanging="360"/>
      </w:pPr>
      <w:rPr>
        <w:rFonts w:ascii="Arial" w:hAnsi="Arial" w:hint="default"/>
      </w:rPr>
    </w:lvl>
    <w:lvl w:ilvl="1" w:tplc="ED3CB216" w:tentative="1">
      <w:start w:val="1"/>
      <w:numFmt w:val="bullet"/>
      <w:lvlText w:val="•"/>
      <w:lvlJc w:val="left"/>
      <w:pPr>
        <w:tabs>
          <w:tab w:val="num" w:pos="1440"/>
        </w:tabs>
        <w:ind w:left="1440" w:hanging="360"/>
      </w:pPr>
      <w:rPr>
        <w:rFonts w:ascii="Arial" w:hAnsi="Arial" w:hint="default"/>
      </w:rPr>
    </w:lvl>
    <w:lvl w:ilvl="2" w:tplc="6FCC417A" w:tentative="1">
      <w:start w:val="1"/>
      <w:numFmt w:val="bullet"/>
      <w:lvlText w:val="•"/>
      <w:lvlJc w:val="left"/>
      <w:pPr>
        <w:tabs>
          <w:tab w:val="num" w:pos="2160"/>
        </w:tabs>
        <w:ind w:left="2160" w:hanging="360"/>
      </w:pPr>
      <w:rPr>
        <w:rFonts w:ascii="Arial" w:hAnsi="Arial" w:hint="default"/>
      </w:rPr>
    </w:lvl>
    <w:lvl w:ilvl="3" w:tplc="30A479C4" w:tentative="1">
      <w:start w:val="1"/>
      <w:numFmt w:val="bullet"/>
      <w:lvlText w:val="•"/>
      <w:lvlJc w:val="left"/>
      <w:pPr>
        <w:tabs>
          <w:tab w:val="num" w:pos="2880"/>
        </w:tabs>
        <w:ind w:left="2880" w:hanging="360"/>
      </w:pPr>
      <w:rPr>
        <w:rFonts w:ascii="Arial" w:hAnsi="Arial" w:hint="default"/>
      </w:rPr>
    </w:lvl>
    <w:lvl w:ilvl="4" w:tplc="E00E3314" w:tentative="1">
      <w:start w:val="1"/>
      <w:numFmt w:val="bullet"/>
      <w:lvlText w:val="•"/>
      <w:lvlJc w:val="left"/>
      <w:pPr>
        <w:tabs>
          <w:tab w:val="num" w:pos="3600"/>
        </w:tabs>
        <w:ind w:left="3600" w:hanging="360"/>
      </w:pPr>
      <w:rPr>
        <w:rFonts w:ascii="Arial" w:hAnsi="Arial" w:hint="default"/>
      </w:rPr>
    </w:lvl>
    <w:lvl w:ilvl="5" w:tplc="EC0644AA" w:tentative="1">
      <w:start w:val="1"/>
      <w:numFmt w:val="bullet"/>
      <w:lvlText w:val="•"/>
      <w:lvlJc w:val="left"/>
      <w:pPr>
        <w:tabs>
          <w:tab w:val="num" w:pos="4320"/>
        </w:tabs>
        <w:ind w:left="4320" w:hanging="360"/>
      </w:pPr>
      <w:rPr>
        <w:rFonts w:ascii="Arial" w:hAnsi="Arial" w:hint="default"/>
      </w:rPr>
    </w:lvl>
    <w:lvl w:ilvl="6" w:tplc="A550868A" w:tentative="1">
      <w:start w:val="1"/>
      <w:numFmt w:val="bullet"/>
      <w:lvlText w:val="•"/>
      <w:lvlJc w:val="left"/>
      <w:pPr>
        <w:tabs>
          <w:tab w:val="num" w:pos="5040"/>
        </w:tabs>
        <w:ind w:left="5040" w:hanging="360"/>
      </w:pPr>
      <w:rPr>
        <w:rFonts w:ascii="Arial" w:hAnsi="Arial" w:hint="default"/>
      </w:rPr>
    </w:lvl>
    <w:lvl w:ilvl="7" w:tplc="DFCA0584" w:tentative="1">
      <w:start w:val="1"/>
      <w:numFmt w:val="bullet"/>
      <w:lvlText w:val="•"/>
      <w:lvlJc w:val="left"/>
      <w:pPr>
        <w:tabs>
          <w:tab w:val="num" w:pos="5760"/>
        </w:tabs>
        <w:ind w:left="5760" w:hanging="360"/>
      </w:pPr>
      <w:rPr>
        <w:rFonts w:ascii="Arial" w:hAnsi="Arial" w:hint="default"/>
      </w:rPr>
    </w:lvl>
    <w:lvl w:ilvl="8" w:tplc="EB6AD740" w:tentative="1">
      <w:start w:val="1"/>
      <w:numFmt w:val="bullet"/>
      <w:lvlText w:val="•"/>
      <w:lvlJc w:val="left"/>
      <w:pPr>
        <w:tabs>
          <w:tab w:val="num" w:pos="6480"/>
        </w:tabs>
        <w:ind w:left="6480" w:hanging="360"/>
      </w:pPr>
      <w:rPr>
        <w:rFonts w:ascii="Arial" w:hAnsi="Arial" w:hint="default"/>
      </w:rPr>
    </w:lvl>
  </w:abstractNum>
  <w:abstractNum w:abstractNumId="26">
    <w:nsid w:val="57AA53C4"/>
    <w:multiLevelType w:val="hybridMultilevel"/>
    <w:tmpl w:val="8F006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4722D2"/>
    <w:multiLevelType w:val="hybridMultilevel"/>
    <w:tmpl w:val="B240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AC28A3"/>
    <w:multiLevelType w:val="hybridMultilevel"/>
    <w:tmpl w:val="5EF2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BE3535"/>
    <w:multiLevelType w:val="hybridMultilevel"/>
    <w:tmpl w:val="FFFAD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164787E"/>
    <w:multiLevelType w:val="hybridMultilevel"/>
    <w:tmpl w:val="A89A8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D22B76"/>
    <w:multiLevelType w:val="hybridMultilevel"/>
    <w:tmpl w:val="17FEE7F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2">
    <w:nsid w:val="6A976723"/>
    <w:multiLevelType w:val="hybridMultilevel"/>
    <w:tmpl w:val="6E902B0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3">
    <w:nsid w:val="6E3F26E3"/>
    <w:multiLevelType w:val="hybridMultilevel"/>
    <w:tmpl w:val="32960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E9E6CD2"/>
    <w:multiLevelType w:val="hybridMultilevel"/>
    <w:tmpl w:val="F1D6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5D0F3E"/>
    <w:multiLevelType w:val="hybridMultilevel"/>
    <w:tmpl w:val="E8D2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7E51AA"/>
    <w:multiLevelType w:val="hybridMultilevel"/>
    <w:tmpl w:val="C2806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7C34025"/>
    <w:multiLevelType w:val="hybridMultilevel"/>
    <w:tmpl w:val="85C2EDD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8">
    <w:nsid w:val="79DD61D3"/>
    <w:multiLevelType w:val="hybridMultilevel"/>
    <w:tmpl w:val="637CFC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9">
    <w:nsid w:val="7A5C5C75"/>
    <w:multiLevelType w:val="hybridMultilevel"/>
    <w:tmpl w:val="66542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EA4832"/>
    <w:multiLevelType w:val="hybridMultilevel"/>
    <w:tmpl w:val="D2C426E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1">
    <w:nsid w:val="7EF13767"/>
    <w:multiLevelType w:val="hybridMultilevel"/>
    <w:tmpl w:val="77B60B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6"/>
  </w:num>
  <w:num w:numId="3">
    <w:abstractNumId w:val="11"/>
  </w:num>
  <w:num w:numId="4">
    <w:abstractNumId w:val="1"/>
  </w:num>
  <w:num w:numId="5">
    <w:abstractNumId w:val="18"/>
  </w:num>
  <w:num w:numId="6">
    <w:abstractNumId w:val="19"/>
  </w:num>
  <w:num w:numId="7">
    <w:abstractNumId w:val="2"/>
  </w:num>
  <w:num w:numId="8">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9"/>
  </w:num>
  <w:num w:numId="11">
    <w:abstractNumId w:val="22"/>
  </w:num>
  <w:num w:numId="12">
    <w:abstractNumId w:val="29"/>
  </w:num>
  <w:num w:numId="13">
    <w:abstractNumId w:val="6"/>
  </w:num>
  <w:num w:numId="14">
    <w:abstractNumId w:val="36"/>
  </w:num>
  <w:num w:numId="15">
    <w:abstractNumId w:val="5"/>
  </w:num>
  <w:num w:numId="16">
    <w:abstractNumId w:val="41"/>
  </w:num>
  <w:num w:numId="17">
    <w:abstractNumId w:val="30"/>
  </w:num>
  <w:num w:numId="18">
    <w:abstractNumId w:val="35"/>
  </w:num>
  <w:num w:numId="19">
    <w:abstractNumId w:val="4"/>
  </w:num>
  <w:num w:numId="20">
    <w:abstractNumId w:val="13"/>
  </w:num>
  <w:num w:numId="21">
    <w:abstractNumId w:val="34"/>
  </w:num>
  <w:num w:numId="22">
    <w:abstractNumId w:val="27"/>
  </w:num>
  <w:num w:numId="23">
    <w:abstractNumId w:val="24"/>
  </w:num>
  <w:num w:numId="24">
    <w:abstractNumId w:val="38"/>
  </w:num>
  <w:num w:numId="25">
    <w:abstractNumId w:val="14"/>
  </w:num>
  <w:num w:numId="26">
    <w:abstractNumId w:val="31"/>
  </w:num>
  <w:num w:numId="27">
    <w:abstractNumId w:val="32"/>
  </w:num>
  <w:num w:numId="28">
    <w:abstractNumId w:val="37"/>
  </w:num>
  <w:num w:numId="29">
    <w:abstractNumId w:val="40"/>
  </w:num>
  <w:num w:numId="30">
    <w:abstractNumId w:val="0"/>
  </w:num>
  <w:num w:numId="31">
    <w:abstractNumId w:val="8"/>
  </w:num>
  <w:num w:numId="32">
    <w:abstractNumId w:val="26"/>
  </w:num>
  <w:num w:numId="33">
    <w:abstractNumId w:val="12"/>
  </w:num>
  <w:num w:numId="34">
    <w:abstractNumId w:val="21"/>
  </w:num>
  <w:num w:numId="35">
    <w:abstractNumId w:val="23"/>
  </w:num>
  <w:num w:numId="36">
    <w:abstractNumId w:val="28"/>
  </w:num>
  <w:num w:numId="37">
    <w:abstractNumId w:val="3"/>
  </w:num>
  <w:num w:numId="38">
    <w:abstractNumId w:val="33"/>
  </w:num>
  <w:num w:numId="39">
    <w:abstractNumId w:val="39"/>
  </w:num>
  <w:num w:numId="40">
    <w:abstractNumId w:val="17"/>
  </w:num>
  <w:num w:numId="41">
    <w:abstractNumId w:val="20"/>
  </w:num>
  <w:num w:numId="42">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42D"/>
    <w:rsid w:val="0000391C"/>
    <w:rsid w:val="00013EF2"/>
    <w:rsid w:val="00016F55"/>
    <w:rsid w:val="000342A4"/>
    <w:rsid w:val="000451CC"/>
    <w:rsid w:val="00046E93"/>
    <w:rsid w:val="000553E6"/>
    <w:rsid w:val="0005681C"/>
    <w:rsid w:val="000573FB"/>
    <w:rsid w:val="0005794F"/>
    <w:rsid w:val="00066EED"/>
    <w:rsid w:val="000850CF"/>
    <w:rsid w:val="00085267"/>
    <w:rsid w:val="00096803"/>
    <w:rsid w:val="000A5684"/>
    <w:rsid w:val="000A71D5"/>
    <w:rsid w:val="000B5DDF"/>
    <w:rsid w:val="000C5EAC"/>
    <w:rsid w:val="000D5435"/>
    <w:rsid w:val="000D572E"/>
    <w:rsid w:val="000D6B2B"/>
    <w:rsid w:val="000E1626"/>
    <w:rsid w:val="000E6C66"/>
    <w:rsid w:val="000F6D15"/>
    <w:rsid w:val="00100437"/>
    <w:rsid w:val="00114EB1"/>
    <w:rsid w:val="00116545"/>
    <w:rsid w:val="00117FD6"/>
    <w:rsid w:val="00121AED"/>
    <w:rsid w:val="0013358E"/>
    <w:rsid w:val="00142570"/>
    <w:rsid w:val="00144277"/>
    <w:rsid w:val="00155F6A"/>
    <w:rsid w:val="0016206B"/>
    <w:rsid w:val="00163E23"/>
    <w:rsid w:val="00173271"/>
    <w:rsid w:val="001751CE"/>
    <w:rsid w:val="001807B0"/>
    <w:rsid w:val="00181AC9"/>
    <w:rsid w:val="0018589E"/>
    <w:rsid w:val="00193289"/>
    <w:rsid w:val="001A167D"/>
    <w:rsid w:val="001A2A19"/>
    <w:rsid w:val="001A30E9"/>
    <w:rsid w:val="001B7C33"/>
    <w:rsid w:val="001C3DA3"/>
    <w:rsid w:val="001D4EA3"/>
    <w:rsid w:val="001D4F9E"/>
    <w:rsid w:val="001E3342"/>
    <w:rsid w:val="001E53C3"/>
    <w:rsid w:val="001E677A"/>
    <w:rsid w:val="002102FB"/>
    <w:rsid w:val="00221A9C"/>
    <w:rsid w:val="0023270C"/>
    <w:rsid w:val="00232C85"/>
    <w:rsid w:val="0023733A"/>
    <w:rsid w:val="00245A14"/>
    <w:rsid w:val="002542F2"/>
    <w:rsid w:val="00256ED5"/>
    <w:rsid w:val="00275509"/>
    <w:rsid w:val="00276968"/>
    <w:rsid w:val="0028156A"/>
    <w:rsid w:val="00286AC4"/>
    <w:rsid w:val="00287BFD"/>
    <w:rsid w:val="002A162A"/>
    <w:rsid w:val="002A1DE5"/>
    <w:rsid w:val="002D25DF"/>
    <w:rsid w:val="002D2FD7"/>
    <w:rsid w:val="002E29F3"/>
    <w:rsid w:val="002E3701"/>
    <w:rsid w:val="002E7954"/>
    <w:rsid w:val="002F1D76"/>
    <w:rsid w:val="002F4AFD"/>
    <w:rsid w:val="002F694F"/>
    <w:rsid w:val="003014D1"/>
    <w:rsid w:val="00301D7C"/>
    <w:rsid w:val="00314165"/>
    <w:rsid w:val="00320334"/>
    <w:rsid w:val="00320BD9"/>
    <w:rsid w:val="00323E5D"/>
    <w:rsid w:val="00324961"/>
    <w:rsid w:val="0032651A"/>
    <w:rsid w:val="00331373"/>
    <w:rsid w:val="00333E11"/>
    <w:rsid w:val="003349B8"/>
    <w:rsid w:val="00340285"/>
    <w:rsid w:val="0035014C"/>
    <w:rsid w:val="003509EF"/>
    <w:rsid w:val="003622F6"/>
    <w:rsid w:val="00366A49"/>
    <w:rsid w:val="00370584"/>
    <w:rsid w:val="0038252F"/>
    <w:rsid w:val="00382F43"/>
    <w:rsid w:val="00383C29"/>
    <w:rsid w:val="00384A61"/>
    <w:rsid w:val="00390F60"/>
    <w:rsid w:val="0039400E"/>
    <w:rsid w:val="003A4F81"/>
    <w:rsid w:val="003C42DA"/>
    <w:rsid w:val="003C53E2"/>
    <w:rsid w:val="003C7345"/>
    <w:rsid w:val="003D19ED"/>
    <w:rsid w:val="003D23CC"/>
    <w:rsid w:val="003D4EBE"/>
    <w:rsid w:val="003D5873"/>
    <w:rsid w:val="003D6AAD"/>
    <w:rsid w:val="003E6817"/>
    <w:rsid w:val="004006B0"/>
    <w:rsid w:val="0040350D"/>
    <w:rsid w:val="0040728C"/>
    <w:rsid w:val="00407DAB"/>
    <w:rsid w:val="00414AA0"/>
    <w:rsid w:val="0041641A"/>
    <w:rsid w:val="004165C3"/>
    <w:rsid w:val="00424027"/>
    <w:rsid w:val="00430CE1"/>
    <w:rsid w:val="00435F06"/>
    <w:rsid w:val="00441AD8"/>
    <w:rsid w:val="004432B4"/>
    <w:rsid w:val="00451C35"/>
    <w:rsid w:val="00452C7C"/>
    <w:rsid w:val="00466945"/>
    <w:rsid w:val="00474061"/>
    <w:rsid w:val="00482C6E"/>
    <w:rsid w:val="0049625D"/>
    <w:rsid w:val="004B0192"/>
    <w:rsid w:val="004B1C59"/>
    <w:rsid w:val="004B4E5B"/>
    <w:rsid w:val="004C1740"/>
    <w:rsid w:val="004C5F74"/>
    <w:rsid w:val="004D042D"/>
    <w:rsid w:val="004D5A48"/>
    <w:rsid w:val="00502108"/>
    <w:rsid w:val="0050385D"/>
    <w:rsid w:val="0052609E"/>
    <w:rsid w:val="00545604"/>
    <w:rsid w:val="005523CC"/>
    <w:rsid w:val="0055567E"/>
    <w:rsid w:val="0056073E"/>
    <w:rsid w:val="0056336F"/>
    <w:rsid w:val="00577372"/>
    <w:rsid w:val="0058045B"/>
    <w:rsid w:val="00587D6C"/>
    <w:rsid w:val="00593C89"/>
    <w:rsid w:val="00594808"/>
    <w:rsid w:val="00596D63"/>
    <w:rsid w:val="005B3AF4"/>
    <w:rsid w:val="005C7C0E"/>
    <w:rsid w:val="005D3549"/>
    <w:rsid w:val="005D7BA8"/>
    <w:rsid w:val="005E1F1A"/>
    <w:rsid w:val="005E45EA"/>
    <w:rsid w:val="005E4942"/>
    <w:rsid w:val="005E6803"/>
    <w:rsid w:val="005E697B"/>
    <w:rsid w:val="005F2DA3"/>
    <w:rsid w:val="005F7952"/>
    <w:rsid w:val="00601F87"/>
    <w:rsid w:val="00602897"/>
    <w:rsid w:val="00607FE2"/>
    <w:rsid w:val="0062260E"/>
    <w:rsid w:val="00630CA0"/>
    <w:rsid w:val="006369E8"/>
    <w:rsid w:val="00641FF8"/>
    <w:rsid w:val="00651AAF"/>
    <w:rsid w:val="006626FC"/>
    <w:rsid w:val="00663516"/>
    <w:rsid w:val="00663C87"/>
    <w:rsid w:val="00682789"/>
    <w:rsid w:val="00690A73"/>
    <w:rsid w:val="00692208"/>
    <w:rsid w:val="00694964"/>
    <w:rsid w:val="006A30EA"/>
    <w:rsid w:val="006B1059"/>
    <w:rsid w:val="006B3354"/>
    <w:rsid w:val="006B374E"/>
    <w:rsid w:val="006C6BD5"/>
    <w:rsid w:val="006D1145"/>
    <w:rsid w:val="006D2DAC"/>
    <w:rsid w:val="006D63C7"/>
    <w:rsid w:val="006E13F1"/>
    <w:rsid w:val="006E15BC"/>
    <w:rsid w:val="006E55DF"/>
    <w:rsid w:val="006F106F"/>
    <w:rsid w:val="007021B5"/>
    <w:rsid w:val="00704E7E"/>
    <w:rsid w:val="007138C7"/>
    <w:rsid w:val="007237B2"/>
    <w:rsid w:val="00725AA7"/>
    <w:rsid w:val="00730ED5"/>
    <w:rsid w:val="007438A3"/>
    <w:rsid w:val="00755DF3"/>
    <w:rsid w:val="0075716D"/>
    <w:rsid w:val="00767494"/>
    <w:rsid w:val="00772F66"/>
    <w:rsid w:val="00780CA5"/>
    <w:rsid w:val="00790AFB"/>
    <w:rsid w:val="00795164"/>
    <w:rsid w:val="00795167"/>
    <w:rsid w:val="00796EDE"/>
    <w:rsid w:val="007A39C1"/>
    <w:rsid w:val="007D3B01"/>
    <w:rsid w:val="007D4C3A"/>
    <w:rsid w:val="007E16AE"/>
    <w:rsid w:val="007E2A0E"/>
    <w:rsid w:val="007F21D8"/>
    <w:rsid w:val="007F6969"/>
    <w:rsid w:val="0082400D"/>
    <w:rsid w:val="00824770"/>
    <w:rsid w:val="00836065"/>
    <w:rsid w:val="00842AB9"/>
    <w:rsid w:val="0084691B"/>
    <w:rsid w:val="00846E4A"/>
    <w:rsid w:val="008660D1"/>
    <w:rsid w:val="00871A58"/>
    <w:rsid w:val="00873F19"/>
    <w:rsid w:val="0088400F"/>
    <w:rsid w:val="008858D8"/>
    <w:rsid w:val="00891463"/>
    <w:rsid w:val="0089553B"/>
    <w:rsid w:val="00897819"/>
    <w:rsid w:val="008A59EA"/>
    <w:rsid w:val="008B728E"/>
    <w:rsid w:val="008C1A8D"/>
    <w:rsid w:val="008D2326"/>
    <w:rsid w:val="008D27EA"/>
    <w:rsid w:val="008D743B"/>
    <w:rsid w:val="008E143B"/>
    <w:rsid w:val="008E3F8D"/>
    <w:rsid w:val="008F22CA"/>
    <w:rsid w:val="00900FFD"/>
    <w:rsid w:val="00907E8F"/>
    <w:rsid w:val="009211D9"/>
    <w:rsid w:val="009446F2"/>
    <w:rsid w:val="00947D77"/>
    <w:rsid w:val="009621F4"/>
    <w:rsid w:val="00963956"/>
    <w:rsid w:val="00963F65"/>
    <w:rsid w:val="00963FE4"/>
    <w:rsid w:val="00964B61"/>
    <w:rsid w:val="00966B59"/>
    <w:rsid w:val="009675B1"/>
    <w:rsid w:val="00967B39"/>
    <w:rsid w:val="00977690"/>
    <w:rsid w:val="00981F65"/>
    <w:rsid w:val="009933B3"/>
    <w:rsid w:val="009A36CD"/>
    <w:rsid w:val="009A6C90"/>
    <w:rsid w:val="009C3266"/>
    <w:rsid w:val="009F0B93"/>
    <w:rsid w:val="009F39C1"/>
    <w:rsid w:val="009F6A07"/>
    <w:rsid w:val="00A006AB"/>
    <w:rsid w:val="00A0556A"/>
    <w:rsid w:val="00A0646C"/>
    <w:rsid w:val="00A15A3E"/>
    <w:rsid w:val="00A33580"/>
    <w:rsid w:val="00A47F2B"/>
    <w:rsid w:val="00A541AC"/>
    <w:rsid w:val="00A5664B"/>
    <w:rsid w:val="00A639E9"/>
    <w:rsid w:val="00A75958"/>
    <w:rsid w:val="00A81F71"/>
    <w:rsid w:val="00A832F3"/>
    <w:rsid w:val="00A83684"/>
    <w:rsid w:val="00AA351F"/>
    <w:rsid w:val="00AB3902"/>
    <w:rsid w:val="00AB5226"/>
    <w:rsid w:val="00AC13E7"/>
    <w:rsid w:val="00AD3FE8"/>
    <w:rsid w:val="00AF10BF"/>
    <w:rsid w:val="00AF4E5D"/>
    <w:rsid w:val="00AF682E"/>
    <w:rsid w:val="00B02F3D"/>
    <w:rsid w:val="00B161DB"/>
    <w:rsid w:val="00B2305E"/>
    <w:rsid w:val="00B63D29"/>
    <w:rsid w:val="00B75B46"/>
    <w:rsid w:val="00B81940"/>
    <w:rsid w:val="00B8574E"/>
    <w:rsid w:val="00BB303D"/>
    <w:rsid w:val="00BC1F55"/>
    <w:rsid w:val="00BD5A1A"/>
    <w:rsid w:val="00BD6CE2"/>
    <w:rsid w:val="00BE6686"/>
    <w:rsid w:val="00BF2161"/>
    <w:rsid w:val="00BF2AFF"/>
    <w:rsid w:val="00BF4D82"/>
    <w:rsid w:val="00C16419"/>
    <w:rsid w:val="00C25F42"/>
    <w:rsid w:val="00C43F6E"/>
    <w:rsid w:val="00C44778"/>
    <w:rsid w:val="00C5120B"/>
    <w:rsid w:val="00C61C9E"/>
    <w:rsid w:val="00C71BE3"/>
    <w:rsid w:val="00C72B9F"/>
    <w:rsid w:val="00C7401D"/>
    <w:rsid w:val="00C7653B"/>
    <w:rsid w:val="00C77BB4"/>
    <w:rsid w:val="00C92784"/>
    <w:rsid w:val="00C966AD"/>
    <w:rsid w:val="00CA0FB3"/>
    <w:rsid w:val="00CA331A"/>
    <w:rsid w:val="00CA34EA"/>
    <w:rsid w:val="00CA3B88"/>
    <w:rsid w:val="00CA49A9"/>
    <w:rsid w:val="00CA55C5"/>
    <w:rsid w:val="00CE7567"/>
    <w:rsid w:val="00CF23A6"/>
    <w:rsid w:val="00CF2A69"/>
    <w:rsid w:val="00CF6991"/>
    <w:rsid w:val="00D062D1"/>
    <w:rsid w:val="00D12B7B"/>
    <w:rsid w:val="00D148E5"/>
    <w:rsid w:val="00D14BD4"/>
    <w:rsid w:val="00D352E8"/>
    <w:rsid w:val="00D501A8"/>
    <w:rsid w:val="00D52635"/>
    <w:rsid w:val="00D6162E"/>
    <w:rsid w:val="00D808DE"/>
    <w:rsid w:val="00DB4875"/>
    <w:rsid w:val="00DB496C"/>
    <w:rsid w:val="00DC54A5"/>
    <w:rsid w:val="00DD1FF1"/>
    <w:rsid w:val="00DE070D"/>
    <w:rsid w:val="00DE0B71"/>
    <w:rsid w:val="00DF7F93"/>
    <w:rsid w:val="00E007FD"/>
    <w:rsid w:val="00E15963"/>
    <w:rsid w:val="00E20202"/>
    <w:rsid w:val="00E30D15"/>
    <w:rsid w:val="00E337CE"/>
    <w:rsid w:val="00E33AEA"/>
    <w:rsid w:val="00E41BCC"/>
    <w:rsid w:val="00E4228B"/>
    <w:rsid w:val="00E44F78"/>
    <w:rsid w:val="00E7425B"/>
    <w:rsid w:val="00E8553F"/>
    <w:rsid w:val="00E872FB"/>
    <w:rsid w:val="00E9378C"/>
    <w:rsid w:val="00E95F83"/>
    <w:rsid w:val="00EA0B71"/>
    <w:rsid w:val="00EA1F08"/>
    <w:rsid w:val="00EC179B"/>
    <w:rsid w:val="00EC1A1B"/>
    <w:rsid w:val="00EC1B1C"/>
    <w:rsid w:val="00EC628C"/>
    <w:rsid w:val="00ED2D31"/>
    <w:rsid w:val="00ED4D3C"/>
    <w:rsid w:val="00ED51AD"/>
    <w:rsid w:val="00ED5C33"/>
    <w:rsid w:val="00ED70BB"/>
    <w:rsid w:val="00ED75BD"/>
    <w:rsid w:val="00EE565E"/>
    <w:rsid w:val="00EF0DB8"/>
    <w:rsid w:val="00F05649"/>
    <w:rsid w:val="00F17562"/>
    <w:rsid w:val="00F23080"/>
    <w:rsid w:val="00F24990"/>
    <w:rsid w:val="00F33320"/>
    <w:rsid w:val="00F428B7"/>
    <w:rsid w:val="00F43BAF"/>
    <w:rsid w:val="00F44200"/>
    <w:rsid w:val="00F47F39"/>
    <w:rsid w:val="00F51DD5"/>
    <w:rsid w:val="00F614B4"/>
    <w:rsid w:val="00F65C8E"/>
    <w:rsid w:val="00F72C44"/>
    <w:rsid w:val="00F74908"/>
    <w:rsid w:val="00F93818"/>
    <w:rsid w:val="00FA0614"/>
    <w:rsid w:val="00FB3473"/>
    <w:rsid w:val="00FC7D95"/>
    <w:rsid w:val="00FD6A2E"/>
    <w:rsid w:val="00FE7954"/>
    <w:rsid w:val="00FF2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ity"/>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42D"/>
    <w:rPr>
      <w:rFonts w:ascii="Arial" w:eastAsia="Times New Roman" w:hAnsi="Arial"/>
      <w:sz w:val="24"/>
    </w:rPr>
  </w:style>
  <w:style w:type="paragraph" w:styleId="Heading1">
    <w:name w:val="heading 1"/>
    <w:basedOn w:val="Normal"/>
    <w:next w:val="Normal"/>
    <w:link w:val="Heading1Char"/>
    <w:qFormat/>
    <w:rsid w:val="004D042D"/>
    <w:pPr>
      <w:keepNext/>
      <w:outlineLvl w:val="0"/>
    </w:pPr>
    <w:rPr>
      <w:b/>
      <w:caps/>
      <w:kern w:val="32"/>
      <w:sz w:val="28"/>
      <w:lang w:val="x-none" w:eastAsia="x-none"/>
    </w:rPr>
  </w:style>
  <w:style w:type="paragraph" w:styleId="Heading2">
    <w:name w:val="heading 2"/>
    <w:basedOn w:val="Normal"/>
    <w:next w:val="Normal"/>
    <w:link w:val="Heading2Char"/>
    <w:qFormat/>
    <w:rsid w:val="004D042D"/>
    <w:pPr>
      <w:keepNext/>
      <w:numPr>
        <w:ilvl w:val="1"/>
        <w:numId w:val="3"/>
      </w:numPr>
      <w:spacing w:before="240" w:after="60"/>
      <w:outlineLvl w:val="1"/>
    </w:pPr>
    <w:rPr>
      <w:b/>
      <w:i/>
      <w:sz w:val="28"/>
      <w:lang w:val="x-none" w:eastAsia="x-none"/>
    </w:rPr>
  </w:style>
  <w:style w:type="paragraph" w:styleId="Heading3">
    <w:name w:val="heading 3"/>
    <w:basedOn w:val="Normal"/>
    <w:next w:val="Normal"/>
    <w:link w:val="Heading3Char"/>
    <w:qFormat/>
    <w:rsid w:val="004D042D"/>
    <w:pPr>
      <w:keepNext/>
      <w:numPr>
        <w:ilvl w:val="2"/>
        <w:numId w:val="3"/>
      </w:numPr>
      <w:spacing w:before="240" w:after="60"/>
      <w:outlineLvl w:val="2"/>
    </w:pPr>
    <w:rPr>
      <w:b/>
      <w:sz w:val="26"/>
      <w:lang w:val="x-none" w:eastAsia="x-none"/>
    </w:rPr>
  </w:style>
  <w:style w:type="paragraph" w:styleId="Heading4">
    <w:name w:val="heading 4"/>
    <w:basedOn w:val="Normal"/>
    <w:next w:val="Normal"/>
    <w:link w:val="Heading4Char"/>
    <w:qFormat/>
    <w:rsid w:val="004D042D"/>
    <w:pPr>
      <w:keepNext/>
      <w:numPr>
        <w:ilvl w:val="3"/>
        <w:numId w:val="3"/>
      </w:numPr>
      <w:spacing w:before="240" w:after="60"/>
      <w:outlineLvl w:val="3"/>
    </w:pPr>
    <w:rPr>
      <w:rFonts w:ascii="Times New Roman" w:hAnsi="Times New Roman"/>
      <w:b/>
      <w:sz w:val="28"/>
      <w:lang w:val="x-none" w:eastAsia="x-none"/>
    </w:rPr>
  </w:style>
  <w:style w:type="paragraph" w:styleId="Heading5">
    <w:name w:val="heading 5"/>
    <w:basedOn w:val="Normal"/>
    <w:next w:val="Normal"/>
    <w:link w:val="Heading5Char"/>
    <w:qFormat/>
    <w:rsid w:val="004D042D"/>
    <w:pPr>
      <w:numPr>
        <w:ilvl w:val="4"/>
        <w:numId w:val="3"/>
      </w:numPr>
      <w:spacing w:before="240" w:after="60"/>
      <w:outlineLvl w:val="4"/>
    </w:pPr>
    <w:rPr>
      <w:rFonts w:ascii="Times New Roman" w:hAnsi="Times New Roman"/>
      <w:b/>
      <w:i/>
      <w:sz w:val="26"/>
      <w:lang w:val="x-none" w:eastAsia="x-none"/>
    </w:rPr>
  </w:style>
  <w:style w:type="paragraph" w:styleId="Heading6">
    <w:name w:val="heading 6"/>
    <w:basedOn w:val="Normal"/>
    <w:next w:val="Normal"/>
    <w:link w:val="Heading6Char"/>
    <w:qFormat/>
    <w:rsid w:val="004D042D"/>
    <w:pPr>
      <w:numPr>
        <w:ilvl w:val="5"/>
        <w:numId w:val="3"/>
      </w:numPr>
      <w:spacing w:before="240" w:after="60"/>
      <w:outlineLvl w:val="5"/>
    </w:pPr>
    <w:rPr>
      <w:rFonts w:ascii="Times New Roman" w:hAnsi="Times New Roman"/>
      <w:b/>
      <w:sz w:val="22"/>
      <w:lang w:val="x-none" w:eastAsia="x-none"/>
    </w:rPr>
  </w:style>
  <w:style w:type="paragraph" w:styleId="Heading7">
    <w:name w:val="heading 7"/>
    <w:basedOn w:val="Normal"/>
    <w:next w:val="Normal"/>
    <w:link w:val="Heading7Char"/>
    <w:qFormat/>
    <w:rsid w:val="004D042D"/>
    <w:pPr>
      <w:numPr>
        <w:ilvl w:val="6"/>
        <w:numId w:val="3"/>
      </w:numPr>
      <w:spacing w:before="240" w:after="60"/>
      <w:outlineLvl w:val="6"/>
    </w:pPr>
    <w:rPr>
      <w:rFonts w:ascii="Times New Roman" w:hAnsi="Times New Roman"/>
      <w:lang w:val="x-none" w:eastAsia="x-none"/>
    </w:rPr>
  </w:style>
  <w:style w:type="paragraph" w:styleId="Heading8">
    <w:name w:val="heading 8"/>
    <w:basedOn w:val="Normal"/>
    <w:next w:val="Normal"/>
    <w:link w:val="Heading8Char"/>
    <w:qFormat/>
    <w:rsid w:val="004D042D"/>
    <w:pPr>
      <w:numPr>
        <w:ilvl w:val="7"/>
        <w:numId w:val="3"/>
      </w:numPr>
      <w:spacing w:before="240" w:after="60"/>
      <w:outlineLvl w:val="7"/>
    </w:pPr>
    <w:rPr>
      <w:rFonts w:ascii="Times New Roman" w:hAnsi="Times New Roman"/>
      <w:i/>
      <w:lang w:val="x-none" w:eastAsia="x-none"/>
    </w:rPr>
  </w:style>
  <w:style w:type="paragraph" w:styleId="Heading9">
    <w:name w:val="heading 9"/>
    <w:basedOn w:val="Normal"/>
    <w:next w:val="Normal"/>
    <w:link w:val="Heading9Char"/>
    <w:qFormat/>
    <w:rsid w:val="004D042D"/>
    <w:pPr>
      <w:numPr>
        <w:ilvl w:val="8"/>
        <w:numId w:val="3"/>
      </w:numPr>
      <w:spacing w:before="240" w:after="60"/>
      <w:outlineLvl w:val="8"/>
    </w:pPr>
    <w:rPr>
      <w:sz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D042D"/>
    <w:rPr>
      <w:rFonts w:ascii="Arial" w:eastAsia="Times New Roman" w:hAnsi="Arial" w:cs="Times New Roman"/>
      <w:b/>
      <w:caps/>
      <w:kern w:val="32"/>
      <w:sz w:val="28"/>
      <w:szCs w:val="20"/>
    </w:rPr>
  </w:style>
  <w:style w:type="character" w:customStyle="1" w:styleId="Heading2Char">
    <w:name w:val="Heading 2 Char"/>
    <w:link w:val="Heading2"/>
    <w:rsid w:val="004D042D"/>
    <w:rPr>
      <w:rFonts w:ascii="Arial" w:eastAsia="Times New Roman" w:hAnsi="Arial"/>
      <w:b/>
      <w:i/>
      <w:sz w:val="28"/>
    </w:rPr>
  </w:style>
  <w:style w:type="character" w:customStyle="1" w:styleId="Heading3Char">
    <w:name w:val="Heading 3 Char"/>
    <w:link w:val="Heading3"/>
    <w:rsid w:val="004D042D"/>
    <w:rPr>
      <w:rFonts w:ascii="Arial" w:eastAsia="Times New Roman" w:hAnsi="Arial"/>
      <w:b/>
      <w:sz w:val="26"/>
    </w:rPr>
  </w:style>
  <w:style w:type="character" w:customStyle="1" w:styleId="Heading4Char">
    <w:name w:val="Heading 4 Char"/>
    <w:link w:val="Heading4"/>
    <w:rsid w:val="004D042D"/>
    <w:rPr>
      <w:rFonts w:ascii="Times New Roman" w:eastAsia="Times New Roman" w:hAnsi="Times New Roman"/>
      <w:b/>
      <w:sz w:val="28"/>
    </w:rPr>
  </w:style>
  <w:style w:type="character" w:customStyle="1" w:styleId="Heading5Char">
    <w:name w:val="Heading 5 Char"/>
    <w:link w:val="Heading5"/>
    <w:rsid w:val="004D042D"/>
    <w:rPr>
      <w:rFonts w:ascii="Times New Roman" w:eastAsia="Times New Roman" w:hAnsi="Times New Roman"/>
      <w:b/>
      <w:i/>
      <w:sz w:val="26"/>
    </w:rPr>
  </w:style>
  <w:style w:type="character" w:customStyle="1" w:styleId="Heading6Char">
    <w:name w:val="Heading 6 Char"/>
    <w:link w:val="Heading6"/>
    <w:rsid w:val="004D042D"/>
    <w:rPr>
      <w:rFonts w:ascii="Times New Roman" w:eastAsia="Times New Roman" w:hAnsi="Times New Roman"/>
      <w:b/>
      <w:sz w:val="22"/>
    </w:rPr>
  </w:style>
  <w:style w:type="character" w:customStyle="1" w:styleId="Heading7Char">
    <w:name w:val="Heading 7 Char"/>
    <w:link w:val="Heading7"/>
    <w:rsid w:val="004D042D"/>
    <w:rPr>
      <w:rFonts w:ascii="Times New Roman" w:eastAsia="Times New Roman" w:hAnsi="Times New Roman"/>
      <w:sz w:val="24"/>
    </w:rPr>
  </w:style>
  <w:style w:type="character" w:customStyle="1" w:styleId="Heading8Char">
    <w:name w:val="Heading 8 Char"/>
    <w:link w:val="Heading8"/>
    <w:rsid w:val="004D042D"/>
    <w:rPr>
      <w:rFonts w:ascii="Times New Roman" w:eastAsia="Times New Roman" w:hAnsi="Times New Roman"/>
      <w:i/>
      <w:sz w:val="24"/>
    </w:rPr>
  </w:style>
  <w:style w:type="character" w:customStyle="1" w:styleId="Heading9Char">
    <w:name w:val="Heading 9 Char"/>
    <w:link w:val="Heading9"/>
    <w:rsid w:val="004D042D"/>
    <w:rPr>
      <w:rFonts w:ascii="Arial" w:eastAsia="Times New Roman" w:hAnsi="Arial"/>
      <w:sz w:val="22"/>
    </w:rPr>
  </w:style>
  <w:style w:type="paragraph" w:customStyle="1" w:styleId="1bull">
    <w:name w:val="1bull"/>
    <w:basedOn w:val="Normal"/>
    <w:rsid w:val="004D042D"/>
    <w:pPr>
      <w:numPr>
        <w:numId w:val="4"/>
      </w:numPr>
    </w:pPr>
    <w:rPr>
      <w:rFonts w:ascii="Times New Roman" w:hAnsi="Times New Roman"/>
    </w:rPr>
  </w:style>
  <w:style w:type="paragraph" w:styleId="PlainText">
    <w:name w:val="Plain Text"/>
    <w:basedOn w:val="Normal"/>
    <w:link w:val="PlainTextChar"/>
    <w:uiPriority w:val="99"/>
    <w:rsid w:val="004D042D"/>
    <w:rPr>
      <w:rFonts w:ascii="Courier New" w:hAnsi="Courier New"/>
      <w:sz w:val="20"/>
      <w:lang w:val="x-none" w:eastAsia="x-none"/>
    </w:rPr>
  </w:style>
  <w:style w:type="character" w:customStyle="1" w:styleId="PlainTextChar">
    <w:name w:val="Plain Text Char"/>
    <w:link w:val="PlainText"/>
    <w:uiPriority w:val="99"/>
    <w:rsid w:val="004D042D"/>
    <w:rPr>
      <w:rFonts w:ascii="Courier New" w:eastAsia="Times New Roman" w:hAnsi="Courier New" w:cs="Times New Roman"/>
      <w:sz w:val="20"/>
      <w:szCs w:val="20"/>
    </w:rPr>
  </w:style>
  <w:style w:type="character" w:styleId="FootnoteReference">
    <w:name w:val="footnote reference"/>
    <w:semiHidden/>
    <w:rsid w:val="004D042D"/>
    <w:rPr>
      <w:vertAlign w:val="superscript"/>
    </w:rPr>
  </w:style>
  <w:style w:type="paragraph" w:customStyle="1" w:styleId="Style1">
    <w:name w:val="Style1"/>
    <w:basedOn w:val="Normal"/>
    <w:rsid w:val="004D042D"/>
  </w:style>
  <w:style w:type="paragraph" w:styleId="BodyText2">
    <w:name w:val="Body Text 2"/>
    <w:basedOn w:val="Normal"/>
    <w:link w:val="BodyText2Char"/>
    <w:rsid w:val="004D042D"/>
    <w:rPr>
      <w:rFonts w:ascii="Times New Roman" w:hAnsi="Times New Roman"/>
      <w:b/>
      <w:lang w:val="x-none" w:eastAsia="x-none"/>
    </w:rPr>
  </w:style>
  <w:style w:type="character" w:customStyle="1" w:styleId="BodyText2Char">
    <w:name w:val="Body Text 2 Char"/>
    <w:link w:val="BodyText2"/>
    <w:rsid w:val="004D042D"/>
    <w:rPr>
      <w:rFonts w:ascii="Times New Roman" w:eastAsia="Times New Roman" w:hAnsi="Times New Roman" w:cs="Times New Roman"/>
      <w:b/>
      <w:sz w:val="24"/>
      <w:szCs w:val="20"/>
    </w:rPr>
  </w:style>
  <w:style w:type="paragraph" w:styleId="BodyTextIndent3">
    <w:name w:val="Body Text Indent 3"/>
    <w:basedOn w:val="Normal"/>
    <w:link w:val="BodyTextIndent3Char"/>
    <w:rsid w:val="004D042D"/>
    <w:pPr>
      <w:spacing w:after="120"/>
      <w:ind w:left="360"/>
    </w:pPr>
    <w:rPr>
      <w:rFonts w:ascii="Times New Roman" w:hAnsi="Times New Roman"/>
      <w:sz w:val="16"/>
      <w:lang w:val="x-none" w:eastAsia="x-none"/>
    </w:rPr>
  </w:style>
  <w:style w:type="character" w:customStyle="1" w:styleId="BodyTextIndent3Char">
    <w:name w:val="Body Text Indent 3 Char"/>
    <w:link w:val="BodyTextIndent3"/>
    <w:rsid w:val="004D042D"/>
    <w:rPr>
      <w:rFonts w:ascii="Times New Roman" w:eastAsia="Times New Roman" w:hAnsi="Times New Roman" w:cs="Times New Roman"/>
      <w:sz w:val="16"/>
      <w:szCs w:val="20"/>
    </w:rPr>
  </w:style>
  <w:style w:type="paragraph" w:styleId="FootnoteText">
    <w:name w:val="footnote text"/>
    <w:basedOn w:val="Normal"/>
    <w:link w:val="FootnoteTextChar"/>
    <w:semiHidden/>
    <w:rsid w:val="004D042D"/>
    <w:rPr>
      <w:rFonts w:ascii="Times New Roman" w:hAnsi="Times New Roman"/>
      <w:sz w:val="20"/>
      <w:lang w:val="x-none" w:eastAsia="x-none"/>
    </w:rPr>
  </w:style>
  <w:style w:type="character" w:customStyle="1" w:styleId="FootnoteTextChar">
    <w:name w:val="Footnote Text Char"/>
    <w:link w:val="FootnoteText"/>
    <w:semiHidden/>
    <w:rsid w:val="004D042D"/>
    <w:rPr>
      <w:rFonts w:ascii="Times New Roman" w:eastAsia="Times New Roman" w:hAnsi="Times New Roman" w:cs="Times New Roman"/>
      <w:sz w:val="20"/>
      <w:szCs w:val="20"/>
    </w:rPr>
  </w:style>
  <w:style w:type="character" w:customStyle="1" w:styleId="FooterChar">
    <w:name w:val="Footer Char"/>
    <w:link w:val="Footer"/>
    <w:uiPriority w:val="99"/>
    <w:rsid w:val="004D042D"/>
    <w:rPr>
      <w:rFonts w:ascii="Times New Roman" w:eastAsia="Times New Roman" w:hAnsi="Times New Roman" w:cs="Times New Roman"/>
      <w:sz w:val="24"/>
      <w:szCs w:val="20"/>
    </w:rPr>
  </w:style>
  <w:style w:type="paragraph" w:styleId="Footer">
    <w:name w:val="footer"/>
    <w:basedOn w:val="Normal"/>
    <w:link w:val="FooterChar"/>
    <w:uiPriority w:val="99"/>
    <w:rsid w:val="004D042D"/>
    <w:pPr>
      <w:tabs>
        <w:tab w:val="center" w:pos="4320"/>
        <w:tab w:val="right" w:pos="8640"/>
      </w:tabs>
    </w:pPr>
    <w:rPr>
      <w:rFonts w:ascii="Times New Roman" w:hAnsi="Times New Roman"/>
      <w:lang w:val="x-none" w:eastAsia="x-none"/>
    </w:rPr>
  </w:style>
  <w:style w:type="character" w:customStyle="1" w:styleId="HeaderChar">
    <w:name w:val="Header Char"/>
    <w:link w:val="Header"/>
    <w:uiPriority w:val="99"/>
    <w:rsid w:val="004D042D"/>
    <w:rPr>
      <w:rFonts w:ascii="Times New Roman" w:eastAsia="Times New Roman" w:hAnsi="Times New Roman" w:cs="Times New Roman"/>
      <w:sz w:val="24"/>
      <w:szCs w:val="20"/>
    </w:rPr>
  </w:style>
  <w:style w:type="paragraph" w:styleId="Header">
    <w:name w:val="header"/>
    <w:basedOn w:val="Normal"/>
    <w:link w:val="HeaderChar"/>
    <w:uiPriority w:val="99"/>
    <w:rsid w:val="004D042D"/>
    <w:pPr>
      <w:tabs>
        <w:tab w:val="center" w:pos="4320"/>
        <w:tab w:val="right" w:pos="8640"/>
      </w:tabs>
    </w:pPr>
    <w:rPr>
      <w:rFonts w:ascii="Times New Roman" w:hAnsi="Times New Roman"/>
      <w:lang w:val="x-none" w:eastAsia="x-none"/>
    </w:rPr>
  </w:style>
  <w:style w:type="paragraph" w:styleId="Subtitle">
    <w:name w:val="Subtitle"/>
    <w:basedOn w:val="Normal"/>
    <w:link w:val="SubtitleChar"/>
    <w:qFormat/>
    <w:rsid w:val="004D042D"/>
    <w:pPr>
      <w:autoSpaceDE w:val="0"/>
      <w:autoSpaceDN w:val="0"/>
      <w:adjustRightInd w:val="0"/>
      <w:jc w:val="center"/>
    </w:pPr>
    <w:rPr>
      <w:rFonts w:ascii="TrebuchetMS-Bold" w:hAnsi="TrebuchetMS-Bold"/>
      <w:b/>
      <w:sz w:val="28"/>
      <w:lang w:val="x-none" w:eastAsia="x-none"/>
    </w:rPr>
  </w:style>
  <w:style w:type="character" w:customStyle="1" w:styleId="SubtitleChar">
    <w:name w:val="Subtitle Char"/>
    <w:link w:val="Subtitle"/>
    <w:rsid w:val="004D042D"/>
    <w:rPr>
      <w:rFonts w:ascii="TrebuchetMS-Bold" w:eastAsia="Times New Roman" w:hAnsi="TrebuchetMS-Bold" w:cs="Times New Roman"/>
      <w:b/>
      <w:sz w:val="28"/>
      <w:szCs w:val="20"/>
    </w:rPr>
  </w:style>
  <w:style w:type="character" w:customStyle="1" w:styleId="BodyTextChar">
    <w:name w:val="Body Text Char"/>
    <w:link w:val="BodyText"/>
    <w:rsid w:val="004D042D"/>
    <w:rPr>
      <w:rFonts w:ascii="Times New Roman" w:eastAsia="Times New Roman" w:hAnsi="Times New Roman" w:cs="Times New Roman"/>
      <w:b/>
      <w:i/>
      <w:sz w:val="56"/>
      <w:szCs w:val="20"/>
    </w:rPr>
  </w:style>
  <w:style w:type="paragraph" w:styleId="BodyText">
    <w:name w:val="Body Text"/>
    <w:basedOn w:val="Normal"/>
    <w:link w:val="BodyTextChar"/>
    <w:rsid w:val="004D042D"/>
    <w:pPr>
      <w:jc w:val="center"/>
    </w:pPr>
    <w:rPr>
      <w:rFonts w:ascii="Times New Roman" w:hAnsi="Times New Roman"/>
      <w:b/>
      <w:i/>
      <w:sz w:val="56"/>
      <w:lang w:val="x-none" w:eastAsia="x-none"/>
    </w:rPr>
  </w:style>
  <w:style w:type="character" w:customStyle="1" w:styleId="BodyText3Char">
    <w:name w:val="Body Text 3 Char"/>
    <w:link w:val="BodyText3"/>
    <w:rsid w:val="004D042D"/>
    <w:rPr>
      <w:rFonts w:ascii="Arial" w:eastAsia="Times New Roman" w:hAnsi="Arial" w:cs="Times New Roman"/>
      <w:snapToGrid w:val="0"/>
      <w:color w:val="000000"/>
      <w:sz w:val="24"/>
      <w:szCs w:val="20"/>
    </w:rPr>
  </w:style>
  <w:style w:type="paragraph" w:styleId="BodyText3">
    <w:name w:val="Body Text 3"/>
    <w:basedOn w:val="Normal"/>
    <w:link w:val="BodyText3Char"/>
    <w:rsid w:val="004D042D"/>
    <w:rPr>
      <w:snapToGrid w:val="0"/>
      <w:color w:val="000000"/>
      <w:lang w:val="x-none" w:eastAsia="x-none"/>
    </w:rPr>
  </w:style>
  <w:style w:type="paragraph" w:styleId="BodyTextIndent2">
    <w:name w:val="Body Text Indent 2"/>
    <w:basedOn w:val="Normal"/>
    <w:link w:val="BodyTextIndent2Char"/>
    <w:rsid w:val="004D042D"/>
    <w:pPr>
      <w:ind w:left="360"/>
    </w:pPr>
    <w:rPr>
      <w:rFonts w:ascii="Times New Roman" w:hAnsi="Times New Roman"/>
      <w:lang w:val="x-none" w:eastAsia="x-none"/>
    </w:rPr>
  </w:style>
  <w:style w:type="character" w:customStyle="1" w:styleId="BodyTextIndent2Char">
    <w:name w:val="Body Text Indent 2 Char"/>
    <w:link w:val="BodyTextIndent2"/>
    <w:rsid w:val="004D042D"/>
    <w:rPr>
      <w:rFonts w:ascii="Times New Roman" w:eastAsia="Times New Roman" w:hAnsi="Times New Roman" w:cs="Times New Roman"/>
      <w:sz w:val="24"/>
      <w:szCs w:val="20"/>
    </w:rPr>
  </w:style>
  <w:style w:type="paragraph" w:styleId="BalloonText">
    <w:name w:val="Balloon Text"/>
    <w:basedOn w:val="Normal"/>
    <w:link w:val="BalloonTextChar"/>
    <w:semiHidden/>
    <w:rsid w:val="004D042D"/>
    <w:rPr>
      <w:rFonts w:ascii="Tahoma" w:hAnsi="Tahoma"/>
      <w:sz w:val="16"/>
      <w:szCs w:val="16"/>
      <w:lang w:val="x-none" w:eastAsia="x-none"/>
    </w:rPr>
  </w:style>
  <w:style w:type="character" w:customStyle="1" w:styleId="BalloonTextChar">
    <w:name w:val="Balloon Text Char"/>
    <w:link w:val="BalloonText"/>
    <w:semiHidden/>
    <w:rsid w:val="004D042D"/>
    <w:rPr>
      <w:rFonts w:ascii="Tahoma" w:eastAsia="Times New Roman" w:hAnsi="Tahoma" w:cs="Tahoma"/>
      <w:sz w:val="16"/>
      <w:szCs w:val="16"/>
    </w:rPr>
  </w:style>
  <w:style w:type="character" w:customStyle="1" w:styleId="text1">
    <w:name w:val="text1"/>
    <w:rsid w:val="004D042D"/>
    <w:rPr>
      <w:rFonts w:ascii="Arial" w:hAnsi="Arial" w:cs="Arial" w:hint="default"/>
      <w:color w:val="000000"/>
      <w:sz w:val="22"/>
      <w:szCs w:val="22"/>
    </w:rPr>
  </w:style>
  <w:style w:type="character" w:customStyle="1" w:styleId="BodyTextIndentChar">
    <w:name w:val="Body Text Indent Char"/>
    <w:link w:val="BodyTextIndent"/>
    <w:rsid w:val="004D042D"/>
    <w:rPr>
      <w:rFonts w:ascii="Arial" w:eastAsia="Times New Roman" w:hAnsi="Arial" w:cs="Times New Roman"/>
      <w:sz w:val="24"/>
      <w:szCs w:val="20"/>
    </w:rPr>
  </w:style>
  <w:style w:type="paragraph" w:styleId="BodyTextIndent">
    <w:name w:val="Body Text Indent"/>
    <w:basedOn w:val="Normal"/>
    <w:link w:val="BodyTextIndentChar"/>
    <w:rsid w:val="004D042D"/>
    <w:pPr>
      <w:spacing w:after="120"/>
      <w:ind w:left="360"/>
    </w:pPr>
    <w:rPr>
      <w:lang w:val="x-none" w:eastAsia="x-none"/>
    </w:rPr>
  </w:style>
  <w:style w:type="paragraph" w:styleId="CommentText">
    <w:name w:val="annotation text"/>
    <w:basedOn w:val="Normal"/>
    <w:link w:val="CommentTextChar"/>
    <w:uiPriority w:val="99"/>
    <w:rsid w:val="004D042D"/>
    <w:rPr>
      <w:sz w:val="20"/>
      <w:lang w:val="x-none" w:eastAsia="x-none"/>
    </w:rPr>
  </w:style>
  <w:style w:type="character" w:customStyle="1" w:styleId="CommentTextChar">
    <w:name w:val="Comment Text Char"/>
    <w:link w:val="CommentText"/>
    <w:uiPriority w:val="99"/>
    <w:rsid w:val="004D042D"/>
    <w:rPr>
      <w:rFonts w:ascii="Arial" w:eastAsia="Times New Roman" w:hAnsi="Arial" w:cs="Times New Roman"/>
      <w:sz w:val="20"/>
      <w:szCs w:val="20"/>
    </w:rPr>
  </w:style>
  <w:style w:type="character" w:customStyle="1" w:styleId="CommentSubjectChar">
    <w:name w:val="Comment Subject Char"/>
    <w:link w:val="CommentSubject"/>
    <w:uiPriority w:val="99"/>
    <w:rsid w:val="004D042D"/>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rsid w:val="004D042D"/>
    <w:rPr>
      <w:b/>
      <w:bCs/>
    </w:rPr>
  </w:style>
  <w:style w:type="paragraph" w:styleId="Revision">
    <w:name w:val="Revision"/>
    <w:hidden/>
    <w:uiPriority w:val="99"/>
    <w:semiHidden/>
    <w:rsid w:val="004D042D"/>
    <w:rPr>
      <w:rFonts w:ascii="Arial" w:eastAsia="Times New Roman" w:hAnsi="Arial"/>
      <w:sz w:val="24"/>
    </w:rPr>
  </w:style>
  <w:style w:type="paragraph" w:customStyle="1" w:styleId="SSHSBulletedlist">
    <w:name w:val="SSHS Bulleted list"/>
    <w:rsid w:val="004D042D"/>
    <w:pPr>
      <w:numPr>
        <w:numId w:val="8"/>
      </w:numPr>
      <w:spacing w:before="40" w:after="80"/>
    </w:pPr>
    <w:rPr>
      <w:rFonts w:ascii="Times New Roman" w:eastAsia="Times New Roman" w:hAnsi="Times New Roman"/>
      <w:sz w:val="22"/>
    </w:rPr>
  </w:style>
  <w:style w:type="paragraph" w:customStyle="1" w:styleId="SSHSBodyText">
    <w:name w:val="SSHS Body Text"/>
    <w:rsid w:val="004D042D"/>
    <w:pPr>
      <w:spacing w:after="160"/>
    </w:pPr>
    <w:rPr>
      <w:rFonts w:ascii="Times New Roman" w:eastAsia="Times New Roman" w:hAnsi="Times New Roman"/>
      <w:sz w:val="22"/>
      <w:szCs w:val="24"/>
    </w:rPr>
  </w:style>
  <w:style w:type="paragraph" w:customStyle="1" w:styleId="Default">
    <w:name w:val="Default"/>
    <w:rsid w:val="004D042D"/>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4D042D"/>
    <w:pPr>
      <w:ind w:left="720"/>
      <w:contextualSpacing/>
    </w:pPr>
    <w:rPr>
      <w:rFonts w:ascii="Times New Roman" w:hAnsi="Times New Roman"/>
      <w:szCs w:val="24"/>
    </w:rPr>
  </w:style>
  <w:style w:type="character" w:customStyle="1" w:styleId="EndnoteTextChar">
    <w:name w:val="Endnote Text Char"/>
    <w:link w:val="EndnoteText"/>
    <w:uiPriority w:val="99"/>
    <w:rsid w:val="004D042D"/>
    <w:rPr>
      <w:rFonts w:ascii="Times New Roman" w:eastAsia="Times New Roman" w:hAnsi="Times New Roman" w:cs="Times New Roman"/>
      <w:sz w:val="20"/>
      <w:szCs w:val="20"/>
    </w:rPr>
  </w:style>
  <w:style w:type="paragraph" w:styleId="EndnoteText">
    <w:name w:val="endnote text"/>
    <w:basedOn w:val="Normal"/>
    <w:link w:val="EndnoteTextChar"/>
    <w:uiPriority w:val="99"/>
    <w:rsid w:val="004D042D"/>
    <w:rPr>
      <w:rFonts w:ascii="Times New Roman" w:hAnsi="Times New Roman"/>
      <w:sz w:val="20"/>
      <w:lang w:val="x-none" w:eastAsia="x-none"/>
    </w:rPr>
  </w:style>
  <w:style w:type="paragraph" w:styleId="Caption">
    <w:name w:val="caption"/>
    <w:basedOn w:val="Normal"/>
    <w:next w:val="Normal"/>
    <w:qFormat/>
    <w:rsid w:val="004D042D"/>
    <w:pPr>
      <w:widowControl w:val="0"/>
      <w:autoSpaceDE w:val="0"/>
      <w:autoSpaceDN w:val="0"/>
      <w:adjustRightInd w:val="0"/>
      <w:jc w:val="both"/>
    </w:pPr>
    <w:rPr>
      <w:rFonts w:cs="Arial"/>
      <w:b/>
      <w:bCs/>
    </w:rPr>
  </w:style>
  <w:style w:type="paragraph" w:styleId="TOC1">
    <w:name w:val="toc 1"/>
    <w:basedOn w:val="Normal"/>
    <w:next w:val="Normal"/>
    <w:autoRedefine/>
    <w:uiPriority w:val="39"/>
    <w:qFormat/>
    <w:rsid w:val="004D042D"/>
    <w:pPr>
      <w:tabs>
        <w:tab w:val="right" w:leader="dot" w:pos="9350"/>
      </w:tabs>
      <w:spacing w:after="120"/>
    </w:pPr>
  </w:style>
  <w:style w:type="paragraph" w:styleId="TOC2">
    <w:name w:val="toc 2"/>
    <w:basedOn w:val="Normal"/>
    <w:next w:val="Normal"/>
    <w:autoRedefine/>
    <w:uiPriority w:val="39"/>
    <w:qFormat/>
    <w:rsid w:val="004D042D"/>
    <w:pPr>
      <w:ind w:left="240"/>
    </w:pPr>
  </w:style>
  <w:style w:type="paragraph" w:styleId="TOC3">
    <w:name w:val="toc 3"/>
    <w:basedOn w:val="Normal"/>
    <w:next w:val="Normal"/>
    <w:autoRedefine/>
    <w:uiPriority w:val="39"/>
    <w:qFormat/>
    <w:rsid w:val="004D042D"/>
    <w:pPr>
      <w:ind w:left="480"/>
    </w:pPr>
  </w:style>
  <w:style w:type="character" w:styleId="CommentReference">
    <w:name w:val="annotation reference"/>
    <w:uiPriority w:val="99"/>
    <w:semiHidden/>
    <w:unhideWhenUsed/>
    <w:rsid w:val="00466945"/>
    <w:rPr>
      <w:sz w:val="16"/>
      <w:szCs w:val="16"/>
    </w:rPr>
  </w:style>
  <w:style w:type="table" w:styleId="TableGrid">
    <w:name w:val="Table Grid"/>
    <w:basedOn w:val="TableNormal"/>
    <w:uiPriority w:val="59"/>
    <w:rsid w:val="009621F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2102FB"/>
    <w:rPr>
      <w:color w:val="0563C1"/>
      <w:u w:val="single"/>
    </w:rPr>
  </w:style>
  <w:style w:type="character" w:styleId="HTMLCite">
    <w:name w:val="HTML Cite"/>
    <w:uiPriority w:val="99"/>
    <w:semiHidden/>
    <w:unhideWhenUsed/>
    <w:rsid w:val="00F74908"/>
    <w:rPr>
      <w:i/>
      <w:iCs/>
    </w:rPr>
  </w:style>
  <w:style w:type="paragraph" w:styleId="NormalWeb">
    <w:name w:val="Normal (Web)"/>
    <w:basedOn w:val="Normal"/>
    <w:uiPriority w:val="99"/>
    <w:semiHidden/>
    <w:unhideWhenUsed/>
    <w:rsid w:val="000A71D5"/>
    <w:pPr>
      <w:spacing w:before="100" w:beforeAutospacing="1" w:after="100" w:afterAutospacing="1"/>
    </w:pPr>
    <w:rPr>
      <w:rFonts w:ascii="Times New Roman" w:eastAsiaTheme="minorEastAsia"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42D"/>
    <w:rPr>
      <w:rFonts w:ascii="Arial" w:eastAsia="Times New Roman" w:hAnsi="Arial"/>
      <w:sz w:val="24"/>
    </w:rPr>
  </w:style>
  <w:style w:type="paragraph" w:styleId="Heading1">
    <w:name w:val="heading 1"/>
    <w:basedOn w:val="Normal"/>
    <w:next w:val="Normal"/>
    <w:link w:val="Heading1Char"/>
    <w:qFormat/>
    <w:rsid w:val="004D042D"/>
    <w:pPr>
      <w:keepNext/>
      <w:outlineLvl w:val="0"/>
    </w:pPr>
    <w:rPr>
      <w:b/>
      <w:caps/>
      <w:kern w:val="32"/>
      <w:sz w:val="28"/>
      <w:lang w:val="x-none" w:eastAsia="x-none"/>
    </w:rPr>
  </w:style>
  <w:style w:type="paragraph" w:styleId="Heading2">
    <w:name w:val="heading 2"/>
    <w:basedOn w:val="Normal"/>
    <w:next w:val="Normal"/>
    <w:link w:val="Heading2Char"/>
    <w:qFormat/>
    <w:rsid w:val="004D042D"/>
    <w:pPr>
      <w:keepNext/>
      <w:numPr>
        <w:ilvl w:val="1"/>
        <w:numId w:val="3"/>
      </w:numPr>
      <w:spacing w:before="240" w:after="60"/>
      <w:outlineLvl w:val="1"/>
    </w:pPr>
    <w:rPr>
      <w:b/>
      <w:i/>
      <w:sz w:val="28"/>
      <w:lang w:val="x-none" w:eastAsia="x-none"/>
    </w:rPr>
  </w:style>
  <w:style w:type="paragraph" w:styleId="Heading3">
    <w:name w:val="heading 3"/>
    <w:basedOn w:val="Normal"/>
    <w:next w:val="Normal"/>
    <w:link w:val="Heading3Char"/>
    <w:qFormat/>
    <w:rsid w:val="004D042D"/>
    <w:pPr>
      <w:keepNext/>
      <w:numPr>
        <w:ilvl w:val="2"/>
        <w:numId w:val="3"/>
      </w:numPr>
      <w:spacing w:before="240" w:after="60"/>
      <w:outlineLvl w:val="2"/>
    </w:pPr>
    <w:rPr>
      <w:b/>
      <w:sz w:val="26"/>
      <w:lang w:val="x-none" w:eastAsia="x-none"/>
    </w:rPr>
  </w:style>
  <w:style w:type="paragraph" w:styleId="Heading4">
    <w:name w:val="heading 4"/>
    <w:basedOn w:val="Normal"/>
    <w:next w:val="Normal"/>
    <w:link w:val="Heading4Char"/>
    <w:qFormat/>
    <w:rsid w:val="004D042D"/>
    <w:pPr>
      <w:keepNext/>
      <w:numPr>
        <w:ilvl w:val="3"/>
        <w:numId w:val="3"/>
      </w:numPr>
      <w:spacing w:before="240" w:after="60"/>
      <w:outlineLvl w:val="3"/>
    </w:pPr>
    <w:rPr>
      <w:rFonts w:ascii="Times New Roman" w:hAnsi="Times New Roman"/>
      <w:b/>
      <w:sz w:val="28"/>
      <w:lang w:val="x-none" w:eastAsia="x-none"/>
    </w:rPr>
  </w:style>
  <w:style w:type="paragraph" w:styleId="Heading5">
    <w:name w:val="heading 5"/>
    <w:basedOn w:val="Normal"/>
    <w:next w:val="Normal"/>
    <w:link w:val="Heading5Char"/>
    <w:qFormat/>
    <w:rsid w:val="004D042D"/>
    <w:pPr>
      <w:numPr>
        <w:ilvl w:val="4"/>
        <w:numId w:val="3"/>
      </w:numPr>
      <w:spacing w:before="240" w:after="60"/>
      <w:outlineLvl w:val="4"/>
    </w:pPr>
    <w:rPr>
      <w:rFonts w:ascii="Times New Roman" w:hAnsi="Times New Roman"/>
      <w:b/>
      <w:i/>
      <w:sz w:val="26"/>
      <w:lang w:val="x-none" w:eastAsia="x-none"/>
    </w:rPr>
  </w:style>
  <w:style w:type="paragraph" w:styleId="Heading6">
    <w:name w:val="heading 6"/>
    <w:basedOn w:val="Normal"/>
    <w:next w:val="Normal"/>
    <w:link w:val="Heading6Char"/>
    <w:qFormat/>
    <w:rsid w:val="004D042D"/>
    <w:pPr>
      <w:numPr>
        <w:ilvl w:val="5"/>
        <w:numId w:val="3"/>
      </w:numPr>
      <w:spacing w:before="240" w:after="60"/>
      <w:outlineLvl w:val="5"/>
    </w:pPr>
    <w:rPr>
      <w:rFonts w:ascii="Times New Roman" w:hAnsi="Times New Roman"/>
      <w:b/>
      <w:sz w:val="22"/>
      <w:lang w:val="x-none" w:eastAsia="x-none"/>
    </w:rPr>
  </w:style>
  <w:style w:type="paragraph" w:styleId="Heading7">
    <w:name w:val="heading 7"/>
    <w:basedOn w:val="Normal"/>
    <w:next w:val="Normal"/>
    <w:link w:val="Heading7Char"/>
    <w:qFormat/>
    <w:rsid w:val="004D042D"/>
    <w:pPr>
      <w:numPr>
        <w:ilvl w:val="6"/>
        <w:numId w:val="3"/>
      </w:numPr>
      <w:spacing w:before="240" w:after="60"/>
      <w:outlineLvl w:val="6"/>
    </w:pPr>
    <w:rPr>
      <w:rFonts w:ascii="Times New Roman" w:hAnsi="Times New Roman"/>
      <w:lang w:val="x-none" w:eastAsia="x-none"/>
    </w:rPr>
  </w:style>
  <w:style w:type="paragraph" w:styleId="Heading8">
    <w:name w:val="heading 8"/>
    <w:basedOn w:val="Normal"/>
    <w:next w:val="Normal"/>
    <w:link w:val="Heading8Char"/>
    <w:qFormat/>
    <w:rsid w:val="004D042D"/>
    <w:pPr>
      <w:numPr>
        <w:ilvl w:val="7"/>
        <w:numId w:val="3"/>
      </w:numPr>
      <w:spacing w:before="240" w:after="60"/>
      <w:outlineLvl w:val="7"/>
    </w:pPr>
    <w:rPr>
      <w:rFonts w:ascii="Times New Roman" w:hAnsi="Times New Roman"/>
      <w:i/>
      <w:lang w:val="x-none" w:eastAsia="x-none"/>
    </w:rPr>
  </w:style>
  <w:style w:type="paragraph" w:styleId="Heading9">
    <w:name w:val="heading 9"/>
    <w:basedOn w:val="Normal"/>
    <w:next w:val="Normal"/>
    <w:link w:val="Heading9Char"/>
    <w:qFormat/>
    <w:rsid w:val="004D042D"/>
    <w:pPr>
      <w:numPr>
        <w:ilvl w:val="8"/>
        <w:numId w:val="3"/>
      </w:numPr>
      <w:spacing w:before="240" w:after="60"/>
      <w:outlineLvl w:val="8"/>
    </w:pPr>
    <w:rPr>
      <w:sz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D042D"/>
    <w:rPr>
      <w:rFonts w:ascii="Arial" w:eastAsia="Times New Roman" w:hAnsi="Arial" w:cs="Times New Roman"/>
      <w:b/>
      <w:caps/>
      <w:kern w:val="32"/>
      <w:sz w:val="28"/>
      <w:szCs w:val="20"/>
    </w:rPr>
  </w:style>
  <w:style w:type="character" w:customStyle="1" w:styleId="Heading2Char">
    <w:name w:val="Heading 2 Char"/>
    <w:link w:val="Heading2"/>
    <w:rsid w:val="004D042D"/>
    <w:rPr>
      <w:rFonts w:ascii="Arial" w:eastAsia="Times New Roman" w:hAnsi="Arial"/>
      <w:b/>
      <w:i/>
      <w:sz w:val="28"/>
    </w:rPr>
  </w:style>
  <w:style w:type="character" w:customStyle="1" w:styleId="Heading3Char">
    <w:name w:val="Heading 3 Char"/>
    <w:link w:val="Heading3"/>
    <w:rsid w:val="004D042D"/>
    <w:rPr>
      <w:rFonts w:ascii="Arial" w:eastAsia="Times New Roman" w:hAnsi="Arial"/>
      <w:b/>
      <w:sz w:val="26"/>
    </w:rPr>
  </w:style>
  <w:style w:type="character" w:customStyle="1" w:styleId="Heading4Char">
    <w:name w:val="Heading 4 Char"/>
    <w:link w:val="Heading4"/>
    <w:rsid w:val="004D042D"/>
    <w:rPr>
      <w:rFonts w:ascii="Times New Roman" w:eastAsia="Times New Roman" w:hAnsi="Times New Roman"/>
      <w:b/>
      <w:sz w:val="28"/>
    </w:rPr>
  </w:style>
  <w:style w:type="character" w:customStyle="1" w:styleId="Heading5Char">
    <w:name w:val="Heading 5 Char"/>
    <w:link w:val="Heading5"/>
    <w:rsid w:val="004D042D"/>
    <w:rPr>
      <w:rFonts w:ascii="Times New Roman" w:eastAsia="Times New Roman" w:hAnsi="Times New Roman"/>
      <w:b/>
      <w:i/>
      <w:sz w:val="26"/>
    </w:rPr>
  </w:style>
  <w:style w:type="character" w:customStyle="1" w:styleId="Heading6Char">
    <w:name w:val="Heading 6 Char"/>
    <w:link w:val="Heading6"/>
    <w:rsid w:val="004D042D"/>
    <w:rPr>
      <w:rFonts w:ascii="Times New Roman" w:eastAsia="Times New Roman" w:hAnsi="Times New Roman"/>
      <w:b/>
      <w:sz w:val="22"/>
    </w:rPr>
  </w:style>
  <w:style w:type="character" w:customStyle="1" w:styleId="Heading7Char">
    <w:name w:val="Heading 7 Char"/>
    <w:link w:val="Heading7"/>
    <w:rsid w:val="004D042D"/>
    <w:rPr>
      <w:rFonts w:ascii="Times New Roman" w:eastAsia="Times New Roman" w:hAnsi="Times New Roman"/>
      <w:sz w:val="24"/>
    </w:rPr>
  </w:style>
  <w:style w:type="character" w:customStyle="1" w:styleId="Heading8Char">
    <w:name w:val="Heading 8 Char"/>
    <w:link w:val="Heading8"/>
    <w:rsid w:val="004D042D"/>
    <w:rPr>
      <w:rFonts w:ascii="Times New Roman" w:eastAsia="Times New Roman" w:hAnsi="Times New Roman"/>
      <w:i/>
      <w:sz w:val="24"/>
    </w:rPr>
  </w:style>
  <w:style w:type="character" w:customStyle="1" w:styleId="Heading9Char">
    <w:name w:val="Heading 9 Char"/>
    <w:link w:val="Heading9"/>
    <w:rsid w:val="004D042D"/>
    <w:rPr>
      <w:rFonts w:ascii="Arial" w:eastAsia="Times New Roman" w:hAnsi="Arial"/>
      <w:sz w:val="22"/>
    </w:rPr>
  </w:style>
  <w:style w:type="paragraph" w:customStyle="1" w:styleId="1bull">
    <w:name w:val="1bull"/>
    <w:basedOn w:val="Normal"/>
    <w:rsid w:val="004D042D"/>
    <w:pPr>
      <w:numPr>
        <w:numId w:val="4"/>
      </w:numPr>
    </w:pPr>
    <w:rPr>
      <w:rFonts w:ascii="Times New Roman" w:hAnsi="Times New Roman"/>
    </w:rPr>
  </w:style>
  <w:style w:type="paragraph" w:styleId="PlainText">
    <w:name w:val="Plain Text"/>
    <w:basedOn w:val="Normal"/>
    <w:link w:val="PlainTextChar"/>
    <w:uiPriority w:val="99"/>
    <w:rsid w:val="004D042D"/>
    <w:rPr>
      <w:rFonts w:ascii="Courier New" w:hAnsi="Courier New"/>
      <w:sz w:val="20"/>
      <w:lang w:val="x-none" w:eastAsia="x-none"/>
    </w:rPr>
  </w:style>
  <w:style w:type="character" w:customStyle="1" w:styleId="PlainTextChar">
    <w:name w:val="Plain Text Char"/>
    <w:link w:val="PlainText"/>
    <w:uiPriority w:val="99"/>
    <w:rsid w:val="004D042D"/>
    <w:rPr>
      <w:rFonts w:ascii="Courier New" w:eastAsia="Times New Roman" w:hAnsi="Courier New" w:cs="Times New Roman"/>
      <w:sz w:val="20"/>
      <w:szCs w:val="20"/>
    </w:rPr>
  </w:style>
  <w:style w:type="character" w:styleId="FootnoteReference">
    <w:name w:val="footnote reference"/>
    <w:semiHidden/>
    <w:rsid w:val="004D042D"/>
    <w:rPr>
      <w:vertAlign w:val="superscript"/>
    </w:rPr>
  </w:style>
  <w:style w:type="paragraph" w:customStyle="1" w:styleId="Style1">
    <w:name w:val="Style1"/>
    <w:basedOn w:val="Normal"/>
    <w:rsid w:val="004D042D"/>
  </w:style>
  <w:style w:type="paragraph" w:styleId="BodyText2">
    <w:name w:val="Body Text 2"/>
    <w:basedOn w:val="Normal"/>
    <w:link w:val="BodyText2Char"/>
    <w:rsid w:val="004D042D"/>
    <w:rPr>
      <w:rFonts w:ascii="Times New Roman" w:hAnsi="Times New Roman"/>
      <w:b/>
      <w:lang w:val="x-none" w:eastAsia="x-none"/>
    </w:rPr>
  </w:style>
  <w:style w:type="character" w:customStyle="1" w:styleId="BodyText2Char">
    <w:name w:val="Body Text 2 Char"/>
    <w:link w:val="BodyText2"/>
    <w:rsid w:val="004D042D"/>
    <w:rPr>
      <w:rFonts w:ascii="Times New Roman" w:eastAsia="Times New Roman" w:hAnsi="Times New Roman" w:cs="Times New Roman"/>
      <w:b/>
      <w:sz w:val="24"/>
      <w:szCs w:val="20"/>
    </w:rPr>
  </w:style>
  <w:style w:type="paragraph" w:styleId="BodyTextIndent3">
    <w:name w:val="Body Text Indent 3"/>
    <w:basedOn w:val="Normal"/>
    <w:link w:val="BodyTextIndent3Char"/>
    <w:rsid w:val="004D042D"/>
    <w:pPr>
      <w:spacing w:after="120"/>
      <w:ind w:left="360"/>
    </w:pPr>
    <w:rPr>
      <w:rFonts w:ascii="Times New Roman" w:hAnsi="Times New Roman"/>
      <w:sz w:val="16"/>
      <w:lang w:val="x-none" w:eastAsia="x-none"/>
    </w:rPr>
  </w:style>
  <w:style w:type="character" w:customStyle="1" w:styleId="BodyTextIndent3Char">
    <w:name w:val="Body Text Indent 3 Char"/>
    <w:link w:val="BodyTextIndent3"/>
    <w:rsid w:val="004D042D"/>
    <w:rPr>
      <w:rFonts w:ascii="Times New Roman" w:eastAsia="Times New Roman" w:hAnsi="Times New Roman" w:cs="Times New Roman"/>
      <w:sz w:val="16"/>
      <w:szCs w:val="20"/>
    </w:rPr>
  </w:style>
  <w:style w:type="paragraph" w:styleId="FootnoteText">
    <w:name w:val="footnote text"/>
    <w:basedOn w:val="Normal"/>
    <w:link w:val="FootnoteTextChar"/>
    <w:semiHidden/>
    <w:rsid w:val="004D042D"/>
    <w:rPr>
      <w:rFonts w:ascii="Times New Roman" w:hAnsi="Times New Roman"/>
      <w:sz w:val="20"/>
      <w:lang w:val="x-none" w:eastAsia="x-none"/>
    </w:rPr>
  </w:style>
  <w:style w:type="character" w:customStyle="1" w:styleId="FootnoteTextChar">
    <w:name w:val="Footnote Text Char"/>
    <w:link w:val="FootnoteText"/>
    <w:semiHidden/>
    <w:rsid w:val="004D042D"/>
    <w:rPr>
      <w:rFonts w:ascii="Times New Roman" w:eastAsia="Times New Roman" w:hAnsi="Times New Roman" w:cs="Times New Roman"/>
      <w:sz w:val="20"/>
      <w:szCs w:val="20"/>
    </w:rPr>
  </w:style>
  <w:style w:type="character" w:customStyle="1" w:styleId="FooterChar">
    <w:name w:val="Footer Char"/>
    <w:link w:val="Footer"/>
    <w:uiPriority w:val="99"/>
    <w:rsid w:val="004D042D"/>
    <w:rPr>
      <w:rFonts w:ascii="Times New Roman" w:eastAsia="Times New Roman" w:hAnsi="Times New Roman" w:cs="Times New Roman"/>
      <w:sz w:val="24"/>
      <w:szCs w:val="20"/>
    </w:rPr>
  </w:style>
  <w:style w:type="paragraph" w:styleId="Footer">
    <w:name w:val="footer"/>
    <w:basedOn w:val="Normal"/>
    <w:link w:val="FooterChar"/>
    <w:uiPriority w:val="99"/>
    <w:rsid w:val="004D042D"/>
    <w:pPr>
      <w:tabs>
        <w:tab w:val="center" w:pos="4320"/>
        <w:tab w:val="right" w:pos="8640"/>
      </w:tabs>
    </w:pPr>
    <w:rPr>
      <w:rFonts w:ascii="Times New Roman" w:hAnsi="Times New Roman"/>
      <w:lang w:val="x-none" w:eastAsia="x-none"/>
    </w:rPr>
  </w:style>
  <w:style w:type="character" w:customStyle="1" w:styleId="HeaderChar">
    <w:name w:val="Header Char"/>
    <w:link w:val="Header"/>
    <w:uiPriority w:val="99"/>
    <w:rsid w:val="004D042D"/>
    <w:rPr>
      <w:rFonts w:ascii="Times New Roman" w:eastAsia="Times New Roman" w:hAnsi="Times New Roman" w:cs="Times New Roman"/>
      <w:sz w:val="24"/>
      <w:szCs w:val="20"/>
    </w:rPr>
  </w:style>
  <w:style w:type="paragraph" w:styleId="Header">
    <w:name w:val="header"/>
    <w:basedOn w:val="Normal"/>
    <w:link w:val="HeaderChar"/>
    <w:uiPriority w:val="99"/>
    <w:rsid w:val="004D042D"/>
    <w:pPr>
      <w:tabs>
        <w:tab w:val="center" w:pos="4320"/>
        <w:tab w:val="right" w:pos="8640"/>
      </w:tabs>
    </w:pPr>
    <w:rPr>
      <w:rFonts w:ascii="Times New Roman" w:hAnsi="Times New Roman"/>
      <w:lang w:val="x-none" w:eastAsia="x-none"/>
    </w:rPr>
  </w:style>
  <w:style w:type="paragraph" w:styleId="Subtitle">
    <w:name w:val="Subtitle"/>
    <w:basedOn w:val="Normal"/>
    <w:link w:val="SubtitleChar"/>
    <w:qFormat/>
    <w:rsid w:val="004D042D"/>
    <w:pPr>
      <w:autoSpaceDE w:val="0"/>
      <w:autoSpaceDN w:val="0"/>
      <w:adjustRightInd w:val="0"/>
      <w:jc w:val="center"/>
    </w:pPr>
    <w:rPr>
      <w:rFonts w:ascii="TrebuchetMS-Bold" w:hAnsi="TrebuchetMS-Bold"/>
      <w:b/>
      <w:sz w:val="28"/>
      <w:lang w:val="x-none" w:eastAsia="x-none"/>
    </w:rPr>
  </w:style>
  <w:style w:type="character" w:customStyle="1" w:styleId="SubtitleChar">
    <w:name w:val="Subtitle Char"/>
    <w:link w:val="Subtitle"/>
    <w:rsid w:val="004D042D"/>
    <w:rPr>
      <w:rFonts w:ascii="TrebuchetMS-Bold" w:eastAsia="Times New Roman" w:hAnsi="TrebuchetMS-Bold" w:cs="Times New Roman"/>
      <w:b/>
      <w:sz w:val="28"/>
      <w:szCs w:val="20"/>
    </w:rPr>
  </w:style>
  <w:style w:type="character" w:customStyle="1" w:styleId="BodyTextChar">
    <w:name w:val="Body Text Char"/>
    <w:link w:val="BodyText"/>
    <w:rsid w:val="004D042D"/>
    <w:rPr>
      <w:rFonts w:ascii="Times New Roman" w:eastAsia="Times New Roman" w:hAnsi="Times New Roman" w:cs="Times New Roman"/>
      <w:b/>
      <w:i/>
      <w:sz w:val="56"/>
      <w:szCs w:val="20"/>
    </w:rPr>
  </w:style>
  <w:style w:type="paragraph" w:styleId="BodyText">
    <w:name w:val="Body Text"/>
    <w:basedOn w:val="Normal"/>
    <w:link w:val="BodyTextChar"/>
    <w:rsid w:val="004D042D"/>
    <w:pPr>
      <w:jc w:val="center"/>
    </w:pPr>
    <w:rPr>
      <w:rFonts w:ascii="Times New Roman" w:hAnsi="Times New Roman"/>
      <w:b/>
      <w:i/>
      <w:sz w:val="56"/>
      <w:lang w:val="x-none" w:eastAsia="x-none"/>
    </w:rPr>
  </w:style>
  <w:style w:type="character" w:customStyle="1" w:styleId="BodyText3Char">
    <w:name w:val="Body Text 3 Char"/>
    <w:link w:val="BodyText3"/>
    <w:rsid w:val="004D042D"/>
    <w:rPr>
      <w:rFonts w:ascii="Arial" w:eastAsia="Times New Roman" w:hAnsi="Arial" w:cs="Times New Roman"/>
      <w:snapToGrid w:val="0"/>
      <w:color w:val="000000"/>
      <w:sz w:val="24"/>
      <w:szCs w:val="20"/>
    </w:rPr>
  </w:style>
  <w:style w:type="paragraph" w:styleId="BodyText3">
    <w:name w:val="Body Text 3"/>
    <w:basedOn w:val="Normal"/>
    <w:link w:val="BodyText3Char"/>
    <w:rsid w:val="004D042D"/>
    <w:rPr>
      <w:snapToGrid w:val="0"/>
      <w:color w:val="000000"/>
      <w:lang w:val="x-none" w:eastAsia="x-none"/>
    </w:rPr>
  </w:style>
  <w:style w:type="paragraph" w:styleId="BodyTextIndent2">
    <w:name w:val="Body Text Indent 2"/>
    <w:basedOn w:val="Normal"/>
    <w:link w:val="BodyTextIndent2Char"/>
    <w:rsid w:val="004D042D"/>
    <w:pPr>
      <w:ind w:left="360"/>
    </w:pPr>
    <w:rPr>
      <w:rFonts w:ascii="Times New Roman" w:hAnsi="Times New Roman"/>
      <w:lang w:val="x-none" w:eastAsia="x-none"/>
    </w:rPr>
  </w:style>
  <w:style w:type="character" w:customStyle="1" w:styleId="BodyTextIndent2Char">
    <w:name w:val="Body Text Indent 2 Char"/>
    <w:link w:val="BodyTextIndent2"/>
    <w:rsid w:val="004D042D"/>
    <w:rPr>
      <w:rFonts w:ascii="Times New Roman" w:eastAsia="Times New Roman" w:hAnsi="Times New Roman" w:cs="Times New Roman"/>
      <w:sz w:val="24"/>
      <w:szCs w:val="20"/>
    </w:rPr>
  </w:style>
  <w:style w:type="paragraph" w:styleId="BalloonText">
    <w:name w:val="Balloon Text"/>
    <w:basedOn w:val="Normal"/>
    <w:link w:val="BalloonTextChar"/>
    <w:semiHidden/>
    <w:rsid w:val="004D042D"/>
    <w:rPr>
      <w:rFonts w:ascii="Tahoma" w:hAnsi="Tahoma"/>
      <w:sz w:val="16"/>
      <w:szCs w:val="16"/>
      <w:lang w:val="x-none" w:eastAsia="x-none"/>
    </w:rPr>
  </w:style>
  <w:style w:type="character" w:customStyle="1" w:styleId="BalloonTextChar">
    <w:name w:val="Balloon Text Char"/>
    <w:link w:val="BalloonText"/>
    <w:semiHidden/>
    <w:rsid w:val="004D042D"/>
    <w:rPr>
      <w:rFonts w:ascii="Tahoma" w:eastAsia="Times New Roman" w:hAnsi="Tahoma" w:cs="Tahoma"/>
      <w:sz w:val="16"/>
      <w:szCs w:val="16"/>
    </w:rPr>
  </w:style>
  <w:style w:type="character" w:customStyle="1" w:styleId="text1">
    <w:name w:val="text1"/>
    <w:rsid w:val="004D042D"/>
    <w:rPr>
      <w:rFonts w:ascii="Arial" w:hAnsi="Arial" w:cs="Arial" w:hint="default"/>
      <w:color w:val="000000"/>
      <w:sz w:val="22"/>
      <w:szCs w:val="22"/>
    </w:rPr>
  </w:style>
  <w:style w:type="character" w:customStyle="1" w:styleId="BodyTextIndentChar">
    <w:name w:val="Body Text Indent Char"/>
    <w:link w:val="BodyTextIndent"/>
    <w:rsid w:val="004D042D"/>
    <w:rPr>
      <w:rFonts w:ascii="Arial" w:eastAsia="Times New Roman" w:hAnsi="Arial" w:cs="Times New Roman"/>
      <w:sz w:val="24"/>
      <w:szCs w:val="20"/>
    </w:rPr>
  </w:style>
  <w:style w:type="paragraph" w:styleId="BodyTextIndent">
    <w:name w:val="Body Text Indent"/>
    <w:basedOn w:val="Normal"/>
    <w:link w:val="BodyTextIndentChar"/>
    <w:rsid w:val="004D042D"/>
    <w:pPr>
      <w:spacing w:after="120"/>
      <w:ind w:left="360"/>
    </w:pPr>
    <w:rPr>
      <w:lang w:val="x-none" w:eastAsia="x-none"/>
    </w:rPr>
  </w:style>
  <w:style w:type="paragraph" w:styleId="CommentText">
    <w:name w:val="annotation text"/>
    <w:basedOn w:val="Normal"/>
    <w:link w:val="CommentTextChar"/>
    <w:uiPriority w:val="99"/>
    <w:rsid w:val="004D042D"/>
    <w:rPr>
      <w:sz w:val="20"/>
      <w:lang w:val="x-none" w:eastAsia="x-none"/>
    </w:rPr>
  </w:style>
  <w:style w:type="character" w:customStyle="1" w:styleId="CommentTextChar">
    <w:name w:val="Comment Text Char"/>
    <w:link w:val="CommentText"/>
    <w:uiPriority w:val="99"/>
    <w:rsid w:val="004D042D"/>
    <w:rPr>
      <w:rFonts w:ascii="Arial" w:eastAsia="Times New Roman" w:hAnsi="Arial" w:cs="Times New Roman"/>
      <w:sz w:val="20"/>
      <w:szCs w:val="20"/>
    </w:rPr>
  </w:style>
  <w:style w:type="character" w:customStyle="1" w:styleId="CommentSubjectChar">
    <w:name w:val="Comment Subject Char"/>
    <w:link w:val="CommentSubject"/>
    <w:uiPriority w:val="99"/>
    <w:rsid w:val="004D042D"/>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rsid w:val="004D042D"/>
    <w:rPr>
      <w:b/>
      <w:bCs/>
    </w:rPr>
  </w:style>
  <w:style w:type="paragraph" w:styleId="Revision">
    <w:name w:val="Revision"/>
    <w:hidden/>
    <w:uiPriority w:val="99"/>
    <w:semiHidden/>
    <w:rsid w:val="004D042D"/>
    <w:rPr>
      <w:rFonts w:ascii="Arial" w:eastAsia="Times New Roman" w:hAnsi="Arial"/>
      <w:sz w:val="24"/>
    </w:rPr>
  </w:style>
  <w:style w:type="paragraph" w:customStyle="1" w:styleId="SSHSBulletedlist">
    <w:name w:val="SSHS Bulleted list"/>
    <w:rsid w:val="004D042D"/>
    <w:pPr>
      <w:numPr>
        <w:numId w:val="8"/>
      </w:numPr>
      <w:spacing w:before="40" w:after="80"/>
    </w:pPr>
    <w:rPr>
      <w:rFonts w:ascii="Times New Roman" w:eastAsia="Times New Roman" w:hAnsi="Times New Roman"/>
      <w:sz w:val="22"/>
    </w:rPr>
  </w:style>
  <w:style w:type="paragraph" w:customStyle="1" w:styleId="SSHSBodyText">
    <w:name w:val="SSHS Body Text"/>
    <w:rsid w:val="004D042D"/>
    <w:pPr>
      <w:spacing w:after="160"/>
    </w:pPr>
    <w:rPr>
      <w:rFonts w:ascii="Times New Roman" w:eastAsia="Times New Roman" w:hAnsi="Times New Roman"/>
      <w:sz w:val="22"/>
      <w:szCs w:val="24"/>
    </w:rPr>
  </w:style>
  <w:style w:type="paragraph" w:customStyle="1" w:styleId="Default">
    <w:name w:val="Default"/>
    <w:rsid w:val="004D042D"/>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4D042D"/>
    <w:pPr>
      <w:ind w:left="720"/>
      <w:contextualSpacing/>
    </w:pPr>
    <w:rPr>
      <w:rFonts w:ascii="Times New Roman" w:hAnsi="Times New Roman"/>
      <w:szCs w:val="24"/>
    </w:rPr>
  </w:style>
  <w:style w:type="character" w:customStyle="1" w:styleId="EndnoteTextChar">
    <w:name w:val="Endnote Text Char"/>
    <w:link w:val="EndnoteText"/>
    <w:uiPriority w:val="99"/>
    <w:rsid w:val="004D042D"/>
    <w:rPr>
      <w:rFonts w:ascii="Times New Roman" w:eastAsia="Times New Roman" w:hAnsi="Times New Roman" w:cs="Times New Roman"/>
      <w:sz w:val="20"/>
      <w:szCs w:val="20"/>
    </w:rPr>
  </w:style>
  <w:style w:type="paragraph" w:styleId="EndnoteText">
    <w:name w:val="endnote text"/>
    <w:basedOn w:val="Normal"/>
    <w:link w:val="EndnoteTextChar"/>
    <w:uiPriority w:val="99"/>
    <w:rsid w:val="004D042D"/>
    <w:rPr>
      <w:rFonts w:ascii="Times New Roman" w:hAnsi="Times New Roman"/>
      <w:sz w:val="20"/>
      <w:lang w:val="x-none" w:eastAsia="x-none"/>
    </w:rPr>
  </w:style>
  <w:style w:type="paragraph" w:styleId="Caption">
    <w:name w:val="caption"/>
    <w:basedOn w:val="Normal"/>
    <w:next w:val="Normal"/>
    <w:qFormat/>
    <w:rsid w:val="004D042D"/>
    <w:pPr>
      <w:widowControl w:val="0"/>
      <w:autoSpaceDE w:val="0"/>
      <w:autoSpaceDN w:val="0"/>
      <w:adjustRightInd w:val="0"/>
      <w:jc w:val="both"/>
    </w:pPr>
    <w:rPr>
      <w:rFonts w:cs="Arial"/>
      <w:b/>
      <w:bCs/>
    </w:rPr>
  </w:style>
  <w:style w:type="paragraph" w:styleId="TOC1">
    <w:name w:val="toc 1"/>
    <w:basedOn w:val="Normal"/>
    <w:next w:val="Normal"/>
    <w:autoRedefine/>
    <w:uiPriority w:val="39"/>
    <w:qFormat/>
    <w:rsid w:val="004D042D"/>
    <w:pPr>
      <w:tabs>
        <w:tab w:val="right" w:leader="dot" w:pos="9350"/>
      </w:tabs>
      <w:spacing w:after="120"/>
    </w:pPr>
  </w:style>
  <w:style w:type="paragraph" w:styleId="TOC2">
    <w:name w:val="toc 2"/>
    <w:basedOn w:val="Normal"/>
    <w:next w:val="Normal"/>
    <w:autoRedefine/>
    <w:uiPriority w:val="39"/>
    <w:qFormat/>
    <w:rsid w:val="004D042D"/>
    <w:pPr>
      <w:ind w:left="240"/>
    </w:pPr>
  </w:style>
  <w:style w:type="paragraph" w:styleId="TOC3">
    <w:name w:val="toc 3"/>
    <w:basedOn w:val="Normal"/>
    <w:next w:val="Normal"/>
    <w:autoRedefine/>
    <w:uiPriority w:val="39"/>
    <w:qFormat/>
    <w:rsid w:val="004D042D"/>
    <w:pPr>
      <w:ind w:left="480"/>
    </w:pPr>
  </w:style>
  <w:style w:type="character" w:styleId="CommentReference">
    <w:name w:val="annotation reference"/>
    <w:uiPriority w:val="99"/>
    <w:semiHidden/>
    <w:unhideWhenUsed/>
    <w:rsid w:val="00466945"/>
    <w:rPr>
      <w:sz w:val="16"/>
      <w:szCs w:val="16"/>
    </w:rPr>
  </w:style>
  <w:style w:type="table" w:styleId="TableGrid">
    <w:name w:val="Table Grid"/>
    <w:basedOn w:val="TableNormal"/>
    <w:uiPriority w:val="59"/>
    <w:rsid w:val="009621F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2102FB"/>
    <w:rPr>
      <w:color w:val="0563C1"/>
      <w:u w:val="single"/>
    </w:rPr>
  </w:style>
  <w:style w:type="character" w:styleId="HTMLCite">
    <w:name w:val="HTML Cite"/>
    <w:uiPriority w:val="99"/>
    <w:semiHidden/>
    <w:unhideWhenUsed/>
    <w:rsid w:val="00F74908"/>
    <w:rPr>
      <w:i/>
      <w:iCs/>
    </w:rPr>
  </w:style>
  <w:style w:type="paragraph" w:styleId="NormalWeb">
    <w:name w:val="Normal (Web)"/>
    <w:basedOn w:val="Normal"/>
    <w:uiPriority w:val="99"/>
    <w:semiHidden/>
    <w:unhideWhenUsed/>
    <w:rsid w:val="000A71D5"/>
    <w:pPr>
      <w:spacing w:before="100" w:beforeAutospacing="1" w:after="100" w:afterAutospacing="1"/>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7065">
      <w:bodyDiv w:val="1"/>
      <w:marLeft w:val="0"/>
      <w:marRight w:val="0"/>
      <w:marTop w:val="0"/>
      <w:marBottom w:val="0"/>
      <w:divBdr>
        <w:top w:val="none" w:sz="0" w:space="0" w:color="auto"/>
        <w:left w:val="none" w:sz="0" w:space="0" w:color="auto"/>
        <w:bottom w:val="none" w:sz="0" w:space="0" w:color="auto"/>
        <w:right w:val="none" w:sz="0" w:space="0" w:color="auto"/>
      </w:divBdr>
    </w:div>
    <w:div w:id="181410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hyperlink" Target="http://www.countyhealthrankings.org/using-the-rankings-data/finding-more-data/south-carolina"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scchildren.org/advocacy_and_media/kids_count_south_carolina/data_by_county/" TargetMode="Externa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neighborhoodscout.com/" TargetMode="External"/><Relationship Id="rId33" Type="http://schemas.openxmlformats.org/officeDocument/2006/relationships/hyperlink" Target="http://www.scdot.org/" TargetMode="External"/><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cangis.dhec.sc.gov/scan/index.aspx"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yperlink" Target="http://www.handsonhealth-sc.org/index.php"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yperlink" Target="http://daodas.state.sc.us/SC%20Profile%202009.pdf" TargetMode="External"/><Relationship Id="rId23" Type="http://schemas.openxmlformats.org/officeDocument/2006/relationships/image" Target="media/image14.png"/><Relationship Id="rId28" Type="http://schemas.openxmlformats.org/officeDocument/2006/relationships/hyperlink" Target="http://www.schealthviz.sc.edu/" TargetMode="External"/><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hyperlink" Target="http://www.scdhec.gov/Health/SCPublicHealthStatisicsMaps/" TargetMode="External"/><Relationship Id="rId44"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ccounties.org/" TargetMode="External"/><Relationship Id="rId30" Type="http://schemas.openxmlformats.org/officeDocument/2006/relationships/hyperlink" Target="http://quickfacts.census.gov/qfd/maps/south_carolina_map.html" TargetMode="External"/><Relationship Id="rId35" Type="http://schemas.openxmlformats.org/officeDocument/2006/relationships/header" Target="header1.xml"/><Relationship Id="rId43" Type="http://schemas.openxmlformats.org/officeDocument/2006/relationships/image" Target="media/image22.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1316-DEA2-452B-AD00-C0B8E481B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11463</Words>
  <Characters>65342</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PIRE</Company>
  <LinksUpToDate>false</LinksUpToDate>
  <CharactersWithSpaces>76652</CharactersWithSpaces>
  <SharedDoc>false</SharedDoc>
  <HLinks>
    <vt:vector size="66" baseType="variant">
      <vt:variant>
        <vt:i4>6881302</vt:i4>
      </vt:variant>
      <vt:variant>
        <vt:i4>39</vt:i4>
      </vt:variant>
      <vt:variant>
        <vt:i4>0</vt:i4>
      </vt:variant>
      <vt:variant>
        <vt:i4>5</vt:i4>
      </vt:variant>
      <vt:variant>
        <vt:lpwstr>http://www.scchildren.org/advocacy_and_media/kids_count_south_carolina/data_by_county/</vt:lpwstr>
      </vt:variant>
      <vt:variant>
        <vt:lpwstr/>
      </vt:variant>
      <vt:variant>
        <vt:i4>4194304</vt:i4>
      </vt:variant>
      <vt:variant>
        <vt:i4>36</vt:i4>
      </vt:variant>
      <vt:variant>
        <vt:i4>0</vt:i4>
      </vt:variant>
      <vt:variant>
        <vt:i4>5</vt:i4>
      </vt:variant>
      <vt:variant>
        <vt:lpwstr>http://www.scdot.org/</vt:lpwstr>
      </vt:variant>
      <vt:variant>
        <vt:lpwstr/>
      </vt:variant>
      <vt:variant>
        <vt:i4>1835012</vt:i4>
      </vt:variant>
      <vt:variant>
        <vt:i4>33</vt:i4>
      </vt:variant>
      <vt:variant>
        <vt:i4>0</vt:i4>
      </vt:variant>
      <vt:variant>
        <vt:i4>5</vt:i4>
      </vt:variant>
      <vt:variant>
        <vt:lpwstr>http://www.handsonhealth-sc.org/index.php</vt:lpwstr>
      </vt:variant>
      <vt:variant>
        <vt:lpwstr/>
      </vt:variant>
      <vt:variant>
        <vt:i4>5242894</vt:i4>
      </vt:variant>
      <vt:variant>
        <vt:i4>30</vt:i4>
      </vt:variant>
      <vt:variant>
        <vt:i4>0</vt:i4>
      </vt:variant>
      <vt:variant>
        <vt:i4>5</vt:i4>
      </vt:variant>
      <vt:variant>
        <vt:lpwstr>http://www.scdhec.gov/Health/SCPublicHealthStatisicsMaps/</vt:lpwstr>
      </vt:variant>
      <vt:variant>
        <vt:lpwstr/>
      </vt:variant>
      <vt:variant>
        <vt:i4>6946877</vt:i4>
      </vt:variant>
      <vt:variant>
        <vt:i4>27</vt:i4>
      </vt:variant>
      <vt:variant>
        <vt:i4>0</vt:i4>
      </vt:variant>
      <vt:variant>
        <vt:i4>5</vt:i4>
      </vt:variant>
      <vt:variant>
        <vt:lpwstr>http://quickfacts.census.gov/qfd/maps/south_carolina_map.html</vt:lpwstr>
      </vt:variant>
      <vt:variant>
        <vt:lpwstr/>
      </vt:variant>
      <vt:variant>
        <vt:i4>6488124</vt:i4>
      </vt:variant>
      <vt:variant>
        <vt:i4>24</vt:i4>
      </vt:variant>
      <vt:variant>
        <vt:i4>0</vt:i4>
      </vt:variant>
      <vt:variant>
        <vt:i4>5</vt:i4>
      </vt:variant>
      <vt:variant>
        <vt:lpwstr>http://scangis.dhec.sc.gov/scan/index.aspx</vt:lpwstr>
      </vt:variant>
      <vt:variant>
        <vt:lpwstr/>
      </vt:variant>
      <vt:variant>
        <vt:i4>4128870</vt:i4>
      </vt:variant>
      <vt:variant>
        <vt:i4>21</vt:i4>
      </vt:variant>
      <vt:variant>
        <vt:i4>0</vt:i4>
      </vt:variant>
      <vt:variant>
        <vt:i4>5</vt:i4>
      </vt:variant>
      <vt:variant>
        <vt:lpwstr>http://www.schealthviz.sc.edu/</vt:lpwstr>
      </vt:variant>
      <vt:variant>
        <vt:lpwstr/>
      </vt:variant>
      <vt:variant>
        <vt:i4>2883616</vt:i4>
      </vt:variant>
      <vt:variant>
        <vt:i4>18</vt:i4>
      </vt:variant>
      <vt:variant>
        <vt:i4>0</vt:i4>
      </vt:variant>
      <vt:variant>
        <vt:i4>5</vt:i4>
      </vt:variant>
      <vt:variant>
        <vt:lpwstr>http://www.sccounties.org/</vt:lpwstr>
      </vt:variant>
      <vt:variant>
        <vt:lpwstr/>
      </vt:variant>
      <vt:variant>
        <vt:i4>4390986</vt:i4>
      </vt:variant>
      <vt:variant>
        <vt:i4>15</vt:i4>
      </vt:variant>
      <vt:variant>
        <vt:i4>0</vt:i4>
      </vt:variant>
      <vt:variant>
        <vt:i4>5</vt:i4>
      </vt:variant>
      <vt:variant>
        <vt:lpwstr>http://www.countyhealthrankings.org/using-the-rankings-data/finding-more-data/south-carolina</vt:lpwstr>
      </vt:variant>
      <vt:variant>
        <vt:lpwstr/>
      </vt:variant>
      <vt:variant>
        <vt:i4>4849694</vt:i4>
      </vt:variant>
      <vt:variant>
        <vt:i4>12</vt:i4>
      </vt:variant>
      <vt:variant>
        <vt:i4>0</vt:i4>
      </vt:variant>
      <vt:variant>
        <vt:i4>5</vt:i4>
      </vt:variant>
      <vt:variant>
        <vt:lpwstr>http://www.neighborhoodscout.com/</vt:lpwstr>
      </vt:variant>
      <vt:variant>
        <vt:lpwstr/>
      </vt:variant>
      <vt:variant>
        <vt:i4>4194388</vt:i4>
      </vt:variant>
      <vt:variant>
        <vt:i4>9</vt:i4>
      </vt:variant>
      <vt:variant>
        <vt:i4>0</vt:i4>
      </vt:variant>
      <vt:variant>
        <vt:i4>5</vt:i4>
      </vt:variant>
      <vt:variant>
        <vt:lpwstr>http://daodas.state.sc.us/SC Profile 2009.pdf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jedwards</dc:creator>
  <cp:lastModifiedBy>Howard Edelstein</cp:lastModifiedBy>
  <cp:revision>2</cp:revision>
  <cp:lastPrinted>2010-09-30T13:50:00Z</cp:lastPrinted>
  <dcterms:created xsi:type="dcterms:W3CDTF">2014-08-19T17:56:00Z</dcterms:created>
  <dcterms:modified xsi:type="dcterms:W3CDTF">2014-08-19T17:56:00Z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